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8C" w:rsidRDefault="008F308C" w:rsidP="008F308C">
      <w:r w:rsidRPr="00A174E6">
        <w:rPr>
          <w:b/>
        </w:rPr>
        <w:t>İletişim:</w:t>
      </w:r>
      <w:r>
        <w:t xml:space="preserve"> Talha Usluoğlu, İş Konseyleri Koordinatör Yardımcısı</w:t>
      </w:r>
    </w:p>
    <w:p w:rsidR="008F308C" w:rsidRDefault="008F308C" w:rsidP="008F308C">
      <w:r w:rsidRPr="00A174E6">
        <w:rPr>
          <w:b/>
        </w:rPr>
        <w:t>E-posta:</w:t>
      </w:r>
      <w:r>
        <w:t xml:space="preserve"> africa@</w:t>
      </w:r>
      <w:proofErr w:type="gramStart"/>
      <w:r>
        <w:t>deik.org.tr</w:t>
      </w:r>
      <w:proofErr w:type="gramEnd"/>
      <w:r>
        <w:t>| Tel: 0212 339 50 46</w:t>
      </w:r>
    </w:p>
    <w:p w:rsidR="008F308C" w:rsidRPr="00A174E6" w:rsidRDefault="008F308C" w:rsidP="008F308C">
      <w:pPr>
        <w:rPr>
          <w:b/>
        </w:rPr>
      </w:pPr>
      <w:r w:rsidRPr="00A174E6">
        <w:rPr>
          <w:b/>
        </w:rPr>
        <w:t xml:space="preserve">Ülke Bilgileri: </w:t>
      </w:r>
    </w:p>
    <w:p w:rsidR="008F308C" w:rsidRDefault="008F308C" w:rsidP="00A174E6">
      <w:pPr>
        <w:jc w:val="both"/>
      </w:pPr>
      <w:r>
        <w:t xml:space="preserve">40 milyonu aşan nüfusu ve sahip olduğu petrol rezervleri ile kıtanın en büyük 4'üncü ekonomisi konumunda olan Cezayir, Afrika kıtasının yüzölçümü olarak en büyük ülkesidir. Öte yandan Cezayir, ülkemizin Afrika'daki en önemli ticaret ortaklarından birisidir ve özellikle enerji ithalatımızda kaynak çeşitlendirilmesi açısından önemli bir yere sahiptir. 2019 yılı itibariyle dış ticaret hacmimiz 2,4 milyar dolar düzeyinde olup, ihraç ürünlerimiz arasında makine ve </w:t>
      </w:r>
      <w:proofErr w:type="gramStart"/>
      <w:r>
        <w:t>ekipmanları</w:t>
      </w:r>
      <w:proofErr w:type="gramEnd"/>
      <w:r>
        <w:t>, motorlu kara taşıtları, plastik ve demir çelik ürünleri yer almaktadır. İthalatımızın büyük bir kısmını ise mineral yakıtlar oluşturmaktadır.</w:t>
      </w:r>
    </w:p>
    <w:p w:rsidR="008F308C" w:rsidRDefault="008F308C" w:rsidP="00A174E6">
      <w:pPr>
        <w:jc w:val="both"/>
      </w:pPr>
      <w:r>
        <w:t xml:space="preserve">Yüzölçümü açısından kıtanın en küçük ülkelerinden biri olan Gambiya'nın nüfusu 2018 yılı itibariyle 2,3 milyon kişidir. Ülke nüfusunun %75'i geçimini tarım ve hayvancılıktan sağlamaktadır. Ülke ekonomisi tarım ve turizm sektörlerine dayanmaktadır. 2018 yılı itibariyle ülkenin </w:t>
      </w:r>
      <w:proofErr w:type="spellStart"/>
      <w:r>
        <w:t>GSYİH'sı</w:t>
      </w:r>
      <w:proofErr w:type="spellEnd"/>
      <w:r>
        <w:t xml:space="preserve"> 1,6 milyar dolar olup kişi başı milli geliri 710 dolar düzeyindedir.</w:t>
      </w:r>
    </w:p>
    <w:p w:rsidR="008F308C" w:rsidRDefault="008F308C" w:rsidP="00A174E6">
      <w:pPr>
        <w:jc w:val="both"/>
      </w:pPr>
      <w:r>
        <w:t>Kıtanın en gelişmiş ekonomilerinden biri olan Senegal, son yıllarda uyguladığı reformlar ve sahip olduğu istikrarlı siyasi yapı ile ön plana çıkmaktadır. Ülke ekonomisi tarıma dayalı olup, tarım sektörü işgücünün %70'ine istidam sağlamaktadır. Ülkede doğal kaynaklar ise sınırlıdır. Ekonomi, ulaşım, altyapı, sanayi, eğitim, tarım ve gıda yeterliliği gibi alanlarda kalkınma projelerini içeren "Yükselen Senegal Planı" ülkenin önemli gündem maddeleri arasında yer almaktadır. Bu bağlamda, Senegal'de son dönemde Türk firmalarınca üstlenilen büyük ölçekli altyapı projeleri bulunmaktadır. Son on yılda ülke ekonomisi ortalama %5 oranında büyüme kaydetmiş olup, inşaat, sanayi, tarım ve gıda sektörlerinde iş fırsatları mevcuttur.</w:t>
      </w:r>
    </w:p>
    <w:p w:rsidR="008F308C" w:rsidRPr="00A174E6" w:rsidRDefault="008F308C" w:rsidP="008F308C">
      <w:pPr>
        <w:rPr>
          <w:b/>
        </w:rPr>
      </w:pPr>
      <w:r w:rsidRPr="00A174E6">
        <w:rPr>
          <w:b/>
        </w:rPr>
        <w:t>Katılım Koşulları:</w:t>
      </w:r>
    </w:p>
    <w:p w:rsidR="008F308C" w:rsidRDefault="008F308C" w:rsidP="008F308C">
      <w:r>
        <w:t xml:space="preserve">• Başvuru formu doldurulurken web tarayıcısı olarak Google </w:t>
      </w:r>
      <w:proofErr w:type="spellStart"/>
      <w:r>
        <w:t>Chrome</w:t>
      </w:r>
      <w:proofErr w:type="spellEnd"/>
      <w:r>
        <w:t xml:space="preserve"> kullanılması önemle rica olunur.</w:t>
      </w:r>
    </w:p>
    <w:p w:rsidR="008F308C" w:rsidRDefault="008F308C" w:rsidP="008F308C">
      <w:r>
        <w:t>• Başvuru formunda yer alan bilgilerin eksiksiz bir biçimde doldurulması, özellikle firmalarımızın ilgili ülkelerde yaptığı/planladığı faaliyetler ile yaşadığı sorunları ve çözüm önerilerini paylaşması önem arz et</w:t>
      </w:r>
      <w:r w:rsidR="00A174E6">
        <w:t>m</w:t>
      </w:r>
      <w:r>
        <w:t>ektedir. Söz konusu bilgiler Cumhurbaşkanlığı ve ilgili Bakanlıklar ile paylaşılacaktır.</w:t>
      </w:r>
    </w:p>
    <w:p w:rsidR="008F308C" w:rsidRDefault="008F308C" w:rsidP="008F308C">
      <w:r>
        <w:t xml:space="preserve">• Katılımcı kataloğunda yer alacak firma </w:t>
      </w:r>
      <w:proofErr w:type="gramStart"/>
      <w:r>
        <w:t>profilleri</w:t>
      </w:r>
      <w:proofErr w:type="gramEnd"/>
      <w:r>
        <w:t xml:space="preserve"> İngilizce olarak iki dilde yayınlanacak olup ilgili bilgilerin (maksimum 300 kelime) İngilizce formda belirtilmesi önem arz etmektedir.</w:t>
      </w:r>
    </w:p>
    <w:p w:rsidR="008F308C" w:rsidRDefault="008F308C" w:rsidP="008F308C">
      <w:r>
        <w:t>• Katılım ücretleri aşağıda yer almaktadır.</w:t>
      </w:r>
    </w:p>
    <w:p w:rsidR="008F308C" w:rsidRDefault="008F308C" w:rsidP="008F308C">
      <w:r>
        <w:t>a) DEİK üyesi firmalar için paket program bedeli:</w:t>
      </w:r>
    </w:p>
    <w:p w:rsidR="008F308C" w:rsidRDefault="008F308C" w:rsidP="008F308C">
      <w:r>
        <w:t>• Business sınıf biletli paket program ücreti 8.800 ABD Doları'dır.</w:t>
      </w:r>
    </w:p>
    <w:p w:rsidR="008F308C" w:rsidRDefault="008F308C" w:rsidP="008F308C">
      <w:r>
        <w:t>• Ekonomi sınıf biletli paket program ücreti 4.600 ABD Doları'dır.</w:t>
      </w:r>
    </w:p>
    <w:p w:rsidR="008F308C" w:rsidRDefault="008F308C" w:rsidP="008F308C">
      <w:r>
        <w:t>b) DEİK üyesi olmayan firmalar için paket program bedeli:</w:t>
      </w:r>
    </w:p>
    <w:p w:rsidR="008F308C" w:rsidRDefault="008F308C" w:rsidP="008F308C">
      <w:r>
        <w:t>• Business sınıf biletli paket program ücreti 11.000 ABD Doları'dır.</w:t>
      </w:r>
    </w:p>
    <w:p w:rsidR="008F308C" w:rsidRDefault="008F308C" w:rsidP="008F308C">
      <w:r>
        <w:t>• Ekonomi sınıf biletli paket program ücreti 5.750 ABD Doları'dır.</w:t>
      </w:r>
    </w:p>
    <w:p w:rsidR="00A174E6" w:rsidRDefault="00A174E6" w:rsidP="008F308C"/>
    <w:p w:rsidR="00A174E6" w:rsidRDefault="00A174E6" w:rsidP="008F308C"/>
    <w:p w:rsidR="00A174E6" w:rsidRDefault="00A174E6" w:rsidP="008F308C"/>
    <w:p w:rsidR="008F308C" w:rsidRDefault="008F308C" w:rsidP="008F308C">
      <w:r>
        <w:t>c) Yerinden katılım ücreti:</w:t>
      </w:r>
    </w:p>
    <w:p w:rsidR="008F308C" w:rsidRDefault="008F308C" w:rsidP="008F308C">
      <w:r>
        <w:t>• Yerinden katılım (Sadece Cezayir için) 250 ABD Doları'dır.</w:t>
      </w:r>
    </w:p>
    <w:p w:rsidR="008F308C" w:rsidRDefault="008F308C" w:rsidP="008F308C">
      <w:r>
        <w:t>• Yerinden katılım (Sadece Gambiya için) 250 ABD Doları'dır.</w:t>
      </w:r>
    </w:p>
    <w:p w:rsidR="008F308C" w:rsidRDefault="008F308C" w:rsidP="008F308C">
      <w:r>
        <w:t>• Ye</w:t>
      </w:r>
      <w:r w:rsidR="00A174E6">
        <w:t>r</w:t>
      </w:r>
      <w:r>
        <w:t>inden katılım (Sadece Senegal için) 250 ABD Doları'dır.</w:t>
      </w:r>
    </w:p>
    <w:p w:rsidR="008F308C" w:rsidRDefault="008F308C" w:rsidP="008F308C">
      <w:r>
        <w:t xml:space="preserve">• Paket program talep edilen sınıfta uçak bileti (Yurtiçi uçuşlar </w:t>
      </w:r>
      <w:proofErr w:type="gramStart"/>
      <w:r>
        <w:t>dahil</w:t>
      </w:r>
      <w:proofErr w:type="gramEnd"/>
      <w:r>
        <w:t xml:space="preserve"> değildir), program doğrultusunda konaklama, transferler ve ilgili toplantılara katılımı içermektedir.</w:t>
      </w:r>
    </w:p>
    <w:p w:rsidR="008F308C" w:rsidRDefault="008F308C" w:rsidP="008F308C">
      <w:r>
        <w:t>• Yerinden katılım ücreti sadece toplantılara katılımı içermektedir.</w:t>
      </w:r>
    </w:p>
    <w:p w:rsidR="008F308C" w:rsidRDefault="008F308C" w:rsidP="008F308C">
      <w:r>
        <w:t>• Business kontenjanı sınırlı olduğundan başvurularda öncelik sırası göz önünde bulundurulacaktır.</w:t>
      </w:r>
    </w:p>
    <w:p w:rsidR="008F308C" w:rsidRDefault="008F308C" w:rsidP="008F308C">
      <w:r>
        <w:t>• Ödeme seçenekleri, formu doldurduktan sonra ekrana gelecektir. Ödeme hesaba havale veya kredi kartı ile yapılabilmektedir.</w:t>
      </w:r>
    </w:p>
    <w:p w:rsidR="008F308C" w:rsidRDefault="008F308C" w:rsidP="008F308C">
      <w:r>
        <w:t>• Başvuru ve ödemeler için son tarih 23 Ocak 2020, Perşembe'dir. Katılımcıların bu tarihten sonra başvurularını iptal etmeleri durumunda ödemelerinin iadesi mümkün olmayacaktır.</w:t>
      </w:r>
    </w:p>
    <w:p w:rsidR="008F308C" w:rsidRDefault="008F308C" w:rsidP="008F308C">
      <w:r>
        <w:t>• Ödeme esnasında bilgiler eksiksiz girildiği takdirde, makbuzunuz tarafınıza gönderilecektir.</w:t>
      </w:r>
    </w:p>
    <w:p w:rsidR="008F308C" w:rsidRDefault="008F308C" w:rsidP="008F308C">
      <w:r>
        <w:t>• Gambiya ve Senegal için sarıhumma aşısı gerekmekte olup, seyahat süresince katılımcılarımızın aşı kartlarını yanlarında bulundurmaları zaruridir. Sarıhumma aşısı ücretsiz olarak Sağlık Bakanlığı Hudut ve Sahiller Sağlık Genel Müdürlüğü'ne (www.seyahatsagligi.gov.tr) bağlı seyahat sağlığı merkezlerinde yap</w:t>
      </w:r>
      <w:r w:rsidR="00A174E6">
        <w:t>ı</w:t>
      </w:r>
      <w:r>
        <w:t>lmaktadır.</w:t>
      </w:r>
    </w:p>
    <w:p w:rsidR="008F308C" w:rsidRDefault="008F308C" w:rsidP="008F308C">
      <w:r>
        <w:t>• Anılan ülkelere seyahatte Türkiye Cumhuriyeti vatandaşlarının vizeye tabi olmaları nedeniyle ziyarete katılacak iş insanlarımızın vizelerinin, geçerlilik süresi devam eden pasaportlarında bulunması önem arz etmektedir.</w:t>
      </w:r>
    </w:p>
    <w:p w:rsidR="008F308C" w:rsidRDefault="008F308C" w:rsidP="008F308C">
      <w:r>
        <w:t>• Katılımcılarımızın vize başvurularını Vize İşlem Merkezi üzerinden gerçekleştirmeleri önerilmektedir. Vize takibi katılımcıya ait olup, vize alınamaması durumunda gezi ücreti iade edilemeyecektir.</w:t>
      </w:r>
    </w:p>
    <w:p w:rsidR="008F308C" w:rsidRDefault="008F308C" w:rsidP="008F308C"/>
    <w:p w:rsidR="008F308C" w:rsidRPr="00A174E6" w:rsidRDefault="008F308C" w:rsidP="008F308C">
      <w:pPr>
        <w:rPr>
          <w:b/>
        </w:rPr>
      </w:pPr>
      <w:r w:rsidRPr="00A174E6">
        <w:rPr>
          <w:b/>
        </w:rPr>
        <w:t>Vize İşlem Merkezi İletişim:</w:t>
      </w:r>
    </w:p>
    <w:p w:rsidR="008F308C" w:rsidRDefault="008F308C" w:rsidP="008F308C">
      <w:r>
        <w:t>Meltem Karaca / Vize Departman Müdürü</w:t>
      </w:r>
    </w:p>
    <w:p w:rsidR="008F308C" w:rsidRDefault="008F308C" w:rsidP="008F308C">
      <w:r>
        <w:t>GSM: 90 553 807 92 34 / E-posta: meltem@vizeislemmerkezi.com</w:t>
      </w:r>
    </w:p>
    <w:p w:rsidR="008F308C" w:rsidRDefault="008F308C" w:rsidP="008F308C">
      <w:r>
        <w:t>Uğur Mert, Genel Müdür</w:t>
      </w:r>
    </w:p>
    <w:p w:rsidR="0009731A" w:rsidRDefault="008F308C" w:rsidP="008F308C">
      <w:bookmarkStart w:id="0" w:name="_GoBack"/>
      <w:bookmarkEnd w:id="0"/>
      <w:r>
        <w:t>GSM:   0544 332 21 55 / E-posta: ugurmert@vizeislemmerkezi.com</w:t>
      </w:r>
    </w:p>
    <w:sectPr w:rsidR="00097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8C"/>
    <w:rsid w:val="0009731A"/>
    <w:rsid w:val="003372F0"/>
    <w:rsid w:val="008F308C"/>
    <w:rsid w:val="00A17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7320-17D3-4A62-A027-C3809AA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Şahin</dc:creator>
  <cp:keywords/>
  <dc:description/>
  <cp:lastModifiedBy>Nilay Şahin</cp:lastModifiedBy>
  <cp:revision>2</cp:revision>
  <dcterms:created xsi:type="dcterms:W3CDTF">2020-01-20T12:27:00Z</dcterms:created>
  <dcterms:modified xsi:type="dcterms:W3CDTF">2020-01-20T12:29:00Z</dcterms:modified>
</cp:coreProperties>
</file>