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70F0C" w14:textId="00E27CA2" w:rsidR="005B6A70" w:rsidRPr="00D27CF7" w:rsidRDefault="005B6A70" w:rsidP="00A17A39">
      <w:pPr>
        <w:pStyle w:val="Balk1"/>
        <w:spacing w:after="240"/>
        <w:rPr>
          <w:rFonts w:cs="Times New Roman"/>
          <w:szCs w:val="24"/>
        </w:rPr>
      </w:pPr>
      <w:r w:rsidRPr="001F43CB">
        <w:rPr>
          <w:rFonts w:cs="Times New Roman"/>
          <w:szCs w:val="24"/>
        </w:rPr>
        <w:t>KURUL KARARI</w:t>
      </w:r>
    </w:p>
    <w:p w14:paraId="0BD4043C" w14:textId="77777777" w:rsidR="005B6A70" w:rsidRPr="006C2D65" w:rsidRDefault="005B6A70" w:rsidP="00A17A39">
      <w:pPr>
        <w:spacing w:after="240"/>
      </w:pPr>
    </w:p>
    <w:p w14:paraId="24DE886F" w14:textId="2617A2FB" w:rsidR="005B6A70" w:rsidRPr="00D27CF7" w:rsidRDefault="005B6A70" w:rsidP="00A17A39">
      <w:pPr>
        <w:spacing w:after="240"/>
        <w:ind w:firstLine="709"/>
      </w:pPr>
      <w:r w:rsidRPr="00ED0D15">
        <w:rPr>
          <w:b/>
        </w:rPr>
        <w:t xml:space="preserve">Karar </w:t>
      </w:r>
      <w:proofErr w:type="gramStart"/>
      <w:r w:rsidRPr="00ED0D15">
        <w:rPr>
          <w:b/>
        </w:rPr>
        <w:t>No:</w:t>
      </w:r>
      <w:r w:rsidRPr="00D27CF7">
        <w:t xml:space="preserve"> ….</w:t>
      </w:r>
      <w:proofErr w:type="gramEnd"/>
      <w:r w:rsidRPr="00D27CF7">
        <w:t>.</w:t>
      </w:r>
      <w:r w:rsidRPr="00D27CF7">
        <w:tab/>
      </w:r>
      <w:r w:rsidRPr="00D27CF7">
        <w:tab/>
      </w:r>
      <w:r w:rsidRPr="00D27CF7">
        <w:tab/>
      </w:r>
      <w:r w:rsidRPr="00D27CF7">
        <w:tab/>
      </w:r>
      <w:r w:rsidRPr="00D27CF7">
        <w:tab/>
      </w:r>
      <w:r w:rsidRPr="00D27CF7">
        <w:tab/>
      </w:r>
      <w:r w:rsidRPr="006C2D65">
        <w:tab/>
      </w:r>
      <w:r w:rsidRPr="00ED0D15">
        <w:rPr>
          <w:b/>
        </w:rPr>
        <w:t>Karar Tarihi</w:t>
      </w:r>
      <w:r w:rsidRPr="00D27CF7">
        <w:t xml:space="preserve">:    </w:t>
      </w:r>
    </w:p>
    <w:p w14:paraId="7ABB9DF2" w14:textId="77777777" w:rsidR="00A7055E" w:rsidRDefault="00A7055E" w:rsidP="00A17A39">
      <w:pPr>
        <w:spacing w:after="240"/>
      </w:pPr>
    </w:p>
    <w:p w14:paraId="621A58C7" w14:textId="287DBCAA" w:rsidR="005B6A70" w:rsidRPr="006C2D65" w:rsidRDefault="005B6A70" w:rsidP="00A17A39">
      <w:pPr>
        <w:spacing w:after="240"/>
      </w:pPr>
      <w:r w:rsidRPr="006C2D65">
        <w:t>95</w:t>
      </w:r>
      <w:r w:rsidRPr="00D27CF7">
        <w:t xml:space="preserve"> sayılı Nükleer Düzenleme Kurumunun Teşkilat ve Görevleri Hakkında Cumhurbaşkanlığı Kararnamesinin 9 uncu maddesinin birinci fıkrası</w:t>
      </w:r>
      <w:r w:rsidRPr="006C2D65">
        <w:t>nın (a) bendine istinaden;</w:t>
      </w:r>
    </w:p>
    <w:p w14:paraId="7EE45727" w14:textId="5EF62163" w:rsidR="00BF4C12" w:rsidRDefault="00BF4C12" w:rsidP="00BF4C12">
      <w:pPr>
        <w:spacing w:after="240"/>
      </w:pPr>
      <w:r>
        <w:t>N</w:t>
      </w:r>
      <w:r w:rsidRPr="00BF4C12">
        <w:t xml:space="preserve">ükleer tesislere ilişkin faaliyetlerde kullanılacak her türlü metal, alaşım, döküm, dövme ve kaynak yüzeylerine yönelik gerçekleştirilen penetrant muayenesi uygulamalarının kalite, güvenlik ve uygunluğunun sağlanmasına yönelik gerekliliklerin 95 sayılı Cumhurbaşkanlığı Kararnamesinin 5 inci maddesinin birinci fıkrasının (b) bendine dayanılarak hazırlanan ve </w:t>
      </w:r>
      <w:proofErr w:type="spellStart"/>
      <w:r w:rsidRPr="00BF4C12">
        <w:t>Ek’te</w:t>
      </w:r>
      <w:proofErr w:type="spellEnd"/>
      <w:r w:rsidRPr="00BF4C12">
        <w:t xml:space="preserve"> yer alan Nükleer Tesisler İçin Penetrant Muayenesi Uygulamalarına İlişkin Karar uyarınca belirlenmesine karar verilmiştir</w:t>
      </w:r>
      <w:r w:rsidRPr="002D1061">
        <w:t>.</w:t>
      </w:r>
    </w:p>
    <w:p w14:paraId="244825F1" w14:textId="77777777" w:rsidR="00BF4C12" w:rsidRPr="00ED0D15" w:rsidRDefault="00BF4C12" w:rsidP="00A17A39">
      <w:pPr>
        <w:spacing w:after="240"/>
      </w:pPr>
    </w:p>
    <w:p w14:paraId="217F5695" w14:textId="77777777" w:rsidR="00B737D3" w:rsidRPr="00ED0D15" w:rsidRDefault="00B737D3" w:rsidP="00A17A39">
      <w:pPr>
        <w:spacing w:after="240"/>
        <w:ind w:firstLine="0"/>
        <w:jc w:val="left"/>
      </w:pPr>
      <w:r w:rsidRPr="00ED0D15">
        <w:br w:type="page"/>
      </w:r>
    </w:p>
    <w:p w14:paraId="27AACE26" w14:textId="3463581A" w:rsidR="00372268" w:rsidRPr="00ED0D15" w:rsidRDefault="00376428" w:rsidP="00074E89">
      <w:pPr>
        <w:spacing w:after="240"/>
        <w:ind w:firstLine="0"/>
        <w:jc w:val="center"/>
        <w:rPr>
          <w:b/>
        </w:rPr>
      </w:pPr>
      <w:r w:rsidRPr="008F5448">
        <w:rPr>
          <w:b/>
        </w:rPr>
        <w:lastRenderedPageBreak/>
        <w:t xml:space="preserve">NÜKLEER TESİSLER İÇİN PENETRANT </w:t>
      </w:r>
      <w:r w:rsidR="00241B67">
        <w:rPr>
          <w:b/>
        </w:rPr>
        <w:t>MUAYENESİ</w:t>
      </w:r>
      <w:r w:rsidR="002C1C34">
        <w:rPr>
          <w:b/>
        </w:rPr>
        <w:t xml:space="preserve"> </w:t>
      </w:r>
      <w:r w:rsidRPr="008F5448">
        <w:rPr>
          <w:b/>
        </w:rPr>
        <w:t>UYGULAMALARINA İLİŞKİN KARAR</w:t>
      </w:r>
      <w:r w:rsidR="00487796">
        <w:rPr>
          <w:b/>
        </w:rPr>
        <w:t xml:space="preserve"> TASLAĞI</w:t>
      </w:r>
    </w:p>
    <w:p w14:paraId="756A73D0" w14:textId="77777777" w:rsidR="005B6A70" w:rsidRPr="00D27CF7" w:rsidRDefault="005B6A70" w:rsidP="00A17A39">
      <w:pPr>
        <w:pStyle w:val="AralkYok"/>
        <w:spacing w:after="240"/>
      </w:pPr>
    </w:p>
    <w:p w14:paraId="31983A16" w14:textId="64DD9F2B" w:rsidR="008545C7" w:rsidRPr="00ED0D15" w:rsidRDefault="00EC192A" w:rsidP="000C6B6E">
      <w:pPr>
        <w:pStyle w:val="Balk2"/>
        <w:ind w:left="0" w:firstLine="0"/>
      </w:pPr>
      <w:r>
        <w:t xml:space="preserve"> </w:t>
      </w:r>
      <w:r w:rsidR="004A279C" w:rsidRPr="000C6B6E">
        <w:t>TANIMLAR</w:t>
      </w:r>
    </w:p>
    <w:p w14:paraId="37F93429" w14:textId="0571C68A" w:rsidR="008545C7" w:rsidRPr="00ED0D15" w:rsidRDefault="0012228B" w:rsidP="00A17A39">
      <w:pPr>
        <w:spacing w:after="240"/>
        <w:ind w:firstLine="0"/>
      </w:pPr>
      <w:r w:rsidRPr="00ED0D15">
        <w:t xml:space="preserve">Bu </w:t>
      </w:r>
      <w:r w:rsidR="008D253D" w:rsidRPr="00ED0D15">
        <w:t>Kararda</w:t>
      </w:r>
      <w:r w:rsidRPr="00ED0D15">
        <w:t xml:space="preserve"> geçen;</w:t>
      </w:r>
    </w:p>
    <w:p w14:paraId="1B71EE01" w14:textId="4CD644EF" w:rsidR="0010509D" w:rsidRPr="006C2D65" w:rsidRDefault="000E55F2" w:rsidP="004B4F99">
      <w:pPr>
        <w:pStyle w:val="ListeParagraf"/>
        <w:numPr>
          <w:ilvl w:val="0"/>
          <w:numId w:val="4"/>
        </w:numPr>
        <w:tabs>
          <w:tab w:val="left" w:pos="709"/>
        </w:tabs>
        <w:autoSpaceDE w:val="0"/>
        <w:autoSpaceDN w:val="0"/>
        <w:adjustRightInd w:val="0"/>
        <w:spacing w:after="240"/>
        <w:ind w:left="720" w:hanging="360"/>
      </w:pPr>
      <w:r w:rsidRPr="00ED0D15">
        <w:rPr>
          <w:b/>
        </w:rPr>
        <w:t xml:space="preserve">Florışıl </w:t>
      </w:r>
      <w:r w:rsidR="0010509D" w:rsidRPr="00ED0D15">
        <w:rPr>
          <w:b/>
        </w:rPr>
        <w:t xml:space="preserve">penetrant: </w:t>
      </w:r>
      <w:r w:rsidR="004369B3" w:rsidRPr="00D27CF7">
        <w:t>U</w:t>
      </w:r>
      <w:r w:rsidR="0010509D" w:rsidRPr="006C2D65">
        <w:t>ltraviyole ışık altında görünür hale gelen penetrant türünü,</w:t>
      </w:r>
    </w:p>
    <w:p w14:paraId="2FACD6E7" w14:textId="61742FA3" w:rsidR="000002AA" w:rsidRPr="006C2D65" w:rsidRDefault="000002AA" w:rsidP="004B4F99">
      <w:pPr>
        <w:pStyle w:val="ListeParagraf"/>
        <w:numPr>
          <w:ilvl w:val="0"/>
          <w:numId w:val="4"/>
        </w:numPr>
        <w:tabs>
          <w:tab w:val="left" w:pos="709"/>
        </w:tabs>
        <w:autoSpaceDE w:val="0"/>
        <w:autoSpaceDN w:val="0"/>
        <w:adjustRightInd w:val="0"/>
        <w:spacing w:after="240"/>
        <w:ind w:left="720" w:hanging="360"/>
      </w:pPr>
      <w:r w:rsidRPr="00ED0D15">
        <w:rPr>
          <w:b/>
        </w:rPr>
        <w:t>Geliştirici:</w:t>
      </w:r>
      <w:r w:rsidRPr="00D27CF7">
        <w:t xml:space="preserve"> </w:t>
      </w:r>
      <w:r w:rsidR="004A354F" w:rsidRPr="006C2D65">
        <w:t>Penetrantı süreksizliklerden çekerek daha kolay görünür hale getirme özelliğine sahip ürün</w:t>
      </w:r>
      <w:r w:rsidR="00DF4170" w:rsidRPr="006C2D65">
        <w:t>ü,</w:t>
      </w:r>
    </w:p>
    <w:p w14:paraId="71F0D2DE" w14:textId="1C4DBD7F" w:rsidR="0053509A" w:rsidRPr="00ED0D15" w:rsidRDefault="0053509A" w:rsidP="004B4F99">
      <w:pPr>
        <w:pStyle w:val="ListeParagraf"/>
        <w:numPr>
          <w:ilvl w:val="0"/>
          <w:numId w:val="4"/>
        </w:numPr>
        <w:tabs>
          <w:tab w:val="left" w:pos="709"/>
        </w:tabs>
        <w:autoSpaceDE w:val="0"/>
        <w:autoSpaceDN w:val="0"/>
        <w:adjustRightInd w:val="0"/>
        <w:spacing w:after="240"/>
        <w:ind w:left="720" w:hanging="360"/>
      </w:pPr>
      <w:r w:rsidRPr="00ED0D15">
        <w:rPr>
          <w:b/>
        </w:rPr>
        <w:t>Halojen:</w:t>
      </w:r>
      <w:r w:rsidRPr="00D27CF7">
        <w:t xml:space="preserve"> </w:t>
      </w:r>
      <w:r w:rsidR="00690574" w:rsidRPr="006C2D65">
        <w:t xml:space="preserve">Muayene </w:t>
      </w:r>
      <w:r w:rsidRPr="006C2D65">
        <w:t>edilen malzemenin korozyona karşı dayanıklılığı</w:t>
      </w:r>
      <w:r w:rsidR="008C3C66" w:rsidRPr="006C2D65">
        <w:t>nı sağlamak için</w:t>
      </w:r>
      <w:r w:rsidR="00EF398D" w:rsidRPr="006C2D65">
        <w:t xml:space="preserve"> </w:t>
      </w:r>
      <w:r w:rsidRPr="00ED0D15">
        <w:t>penetrant malzemelerinde bulunabilecek klor, flor ve brom gibi elementlerin genel adını,</w:t>
      </w:r>
    </w:p>
    <w:p w14:paraId="2A023BE5" w14:textId="669BCC21" w:rsidR="00151EC7" w:rsidRPr="006C2D65" w:rsidRDefault="00151EC7" w:rsidP="004B4F99">
      <w:pPr>
        <w:pStyle w:val="ListeParagraf"/>
        <w:numPr>
          <w:ilvl w:val="0"/>
          <w:numId w:val="4"/>
        </w:numPr>
        <w:tabs>
          <w:tab w:val="left" w:pos="709"/>
        </w:tabs>
        <w:autoSpaceDE w:val="0"/>
        <w:autoSpaceDN w:val="0"/>
        <w:adjustRightInd w:val="0"/>
        <w:spacing w:after="240"/>
        <w:ind w:left="720" w:hanging="360"/>
      </w:pPr>
      <w:r w:rsidRPr="00ED0D15">
        <w:rPr>
          <w:b/>
        </w:rPr>
        <w:t>Hata:</w:t>
      </w:r>
      <w:r w:rsidRPr="00D27CF7">
        <w:t xml:space="preserve"> Toplam boyutu, şekli, yönü, konumu veya özellikleri belirtilen kabul kriterlerini karşılamayan ve reddedilebilir olan bir veya daha fazla kusur</w:t>
      </w:r>
      <w:r w:rsidR="0007792B" w:rsidRPr="006C2D65">
        <w:t>u,</w:t>
      </w:r>
    </w:p>
    <w:p w14:paraId="733148DD" w14:textId="3CF5EF76" w:rsidR="00C61158" w:rsidRDefault="00C61158" w:rsidP="004B4F99">
      <w:pPr>
        <w:pStyle w:val="ListeParagraf"/>
        <w:numPr>
          <w:ilvl w:val="0"/>
          <w:numId w:val="4"/>
        </w:numPr>
        <w:tabs>
          <w:tab w:val="left" w:pos="709"/>
        </w:tabs>
        <w:autoSpaceDE w:val="0"/>
        <w:autoSpaceDN w:val="0"/>
        <w:adjustRightInd w:val="0"/>
        <w:spacing w:after="240"/>
        <w:ind w:left="720" w:hanging="360"/>
      </w:pPr>
      <w:r w:rsidRPr="00ED0D15">
        <w:rPr>
          <w:b/>
        </w:rPr>
        <w:t>Kuruluş:</w:t>
      </w:r>
      <w:r w:rsidRPr="00D27CF7">
        <w:t xml:space="preserve"> Bir nükleer tesis kurmak, işletmek veya işletmeden çıkarmak için Kuruma niyet bildiriminde bu</w:t>
      </w:r>
      <w:r w:rsidRPr="006C2D65">
        <w:t>lunan, onay almak veya yetkilendirilmek üzere başvuran ya da yetkilendirilen ve düzenleyici kontrol kapsamında bulunan Türkiye Cumhuriyeti mevzuatına göre kurulmuş tüzel kişiyi,</w:t>
      </w:r>
    </w:p>
    <w:p w14:paraId="41F06094" w14:textId="3A10D0D4" w:rsidR="00271DBC" w:rsidRPr="006C2D65" w:rsidRDefault="00271DBC" w:rsidP="004B4F99">
      <w:pPr>
        <w:pStyle w:val="ListeParagraf"/>
        <w:numPr>
          <w:ilvl w:val="0"/>
          <w:numId w:val="4"/>
        </w:numPr>
        <w:tabs>
          <w:tab w:val="left" w:pos="709"/>
        </w:tabs>
        <w:autoSpaceDE w:val="0"/>
        <w:autoSpaceDN w:val="0"/>
        <w:adjustRightInd w:val="0"/>
        <w:spacing w:after="240"/>
        <w:ind w:left="720" w:hanging="360"/>
      </w:pPr>
      <w:r>
        <w:rPr>
          <w:b/>
        </w:rPr>
        <w:t>Kurum:</w:t>
      </w:r>
      <w:r>
        <w:t xml:space="preserve"> Nükleer Düzenleme Kurumunu,</w:t>
      </w:r>
    </w:p>
    <w:p w14:paraId="26BACD75" w14:textId="6719DF63" w:rsidR="00151EC7" w:rsidRPr="006C2D65" w:rsidRDefault="00151EC7" w:rsidP="004B4F99">
      <w:pPr>
        <w:pStyle w:val="ListeParagraf"/>
        <w:numPr>
          <w:ilvl w:val="0"/>
          <w:numId w:val="4"/>
        </w:numPr>
        <w:tabs>
          <w:tab w:val="left" w:pos="709"/>
        </w:tabs>
        <w:autoSpaceDE w:val="0"/>
        <w:autoSpaceDN w:val="0"/>
        <w:adjustRightInd w:val="0"/>
        <w:spacing w:after="240"/>
        <w:ind w:left="720" w:hanging="360"/>
      </w:pPr>
      <w:r w:rsidRPr="00ED0D15">
        <w:rPr>
          <w:b/>
        </w:rPr>
        <w:t>Kusur:</w:t>
      </w:r>
      <w:r w:rsidRPr="00D27CF7">
        <w:t xml:space="preserve"> Tahribatsız muayene ile tespit edilebilen ve reddedilmesi gerek</w:t>
      </w:r>
      <w:r w:rsidRPr="006C2D65">
        <w:t>meyen bozukluk veya süreksizli</w:t>
      </w:r>
      <w:r w:rsidR="0007792B" w:rsidRPr="006C2D65">
        <w:t>ği,</w:t>
      </w:r>
    </w:p>
    <w:p w14:paraId="385972A2" w14:textId="1B314520" w:rsidR="004A354F" w:rsidRPr="006C2D65" w:rsidRDefault="004A354F" w:rsidP="004B4F99">
      <w:pPr>
        <w:pStyle w:val="ListeParagraf"/>
        <w:numPr>
          <w:ilvl w:val="0"/>
          <w:numId w:val="4"/>
        </w:numPr>
        <w:tabs>
          <w:tab w:val="left" w:pos="709"/>
        </w:tabs>
        <w:autoSpaceDE w:val="0"/>
        <w:autoSpaceDN w:val="0"/>
        <w:adjustRightInd w:val="0"/>
        <w:spacing w:after="240"/>
        <w:ind w:left="720" w:hanging="360"/>
      </w:pPr>
      <w:r w:rsidRPr="00ED0D15">
        <w:rPr>
          <w:b/>
        </w:rPr>
        <w:t>Penetrant:</w:t>
      </w:r>
      <w:r w:rsidRPr="00D27CF7">
        <w:t xml:space="preserve"> </w:t>
      </w:r>
      <w:r w:rsidR="001B2F10" w:rsidRPr="00D27CF7">
        <w:t xml:space="preserve">Yüzeye uygulandıktan ve fazla miktarın uzaklaştırılmasından sonra yüzeydeki süreksizliklere nüfuz ederek bu süreksizliklerin tespit edilmesi için </w:t>
      </w:r>
      <w:r w:rsidR="002A3810">
        <w:t>n</w:t>
      </w:r>
      <w:r w:rsidR="002A3810" w:rsidRPr="002A3810">
        <w:t>üfuz ettiği alanlarda</w:t>
      </w:r>
      <w:r w:rsidR="002A3810">
        <w:t xml:space="preserve"> </w:t>
      </w:r>
      <w:r w:rsidR="001B2F10" w:rsidRPr="00D27CF7">
        <w:t>kalan özel olarak hazırlanmış boyalı sıvı</w:t>
      </w:r>
      <w:r w:rsidR="00DF4170" w:rsidRPr="006C2D65">
        <w:t>yı,</w:t>
      </w:r>
    </w:p>
    <w:p w14:paraId="2C5D7067" w14:textId="7517501E" w:rsidR="0053509A" w:rsidRPr="006C2D65" w:rsidRDefault="0053509A" w:rsidP="004B4F99">
      <w:pPr>
        <w:pStyle w:val="ListeParagraf"/>
        <w:numPr>
          <w:ilvl w:val="0"/>
          <w:numId w:val="4"/>
        </w:numPr>
        <w:tabs>
          <w:tab w:val="left" w:pos="709"/>
        </w:tabs>
        <w:autoSpaceDE w:val="0"/>
        <w:autoSpaceDN w:val="0"/>
        <w:adjustRightInd w:val="0"/>
        <w:spacing w:after="240"/>
        <w:ind w:left="720" w:hanging="360"/>
      </w:pPr>
      <w:r w:rsidRPr="00ED0D15">
        <w:rPr>
          <w:b/>
        </w:rPr>
        <w:t>Penetrant</w:t>
      </w:r>
      <w:r w:rsidR="00F95AF0" w:rsidRPr="00ED0D15">
        <w:rPr>
          <w:b/>
        </w:rPr>
        <w:t xml:space="preserve"> muayenesi</w:t>
      </w:r>
      <w:r w:rsidRPr="00ED0D15">
        <w:rPr>
          <w:b/>
        </w:rPr>
        <w:t xml:space="preserve">: </w:t>
      </w:r>
      <w:r w:rsidR="008C3C66" w:rsidRPr="00D27CF7">
        <w:t xml:space="preserve">Yüzeye açık </w:t>
      </w:r>
      <w:r w:rsidRPr="00D27CF7">
        <w:t xml:space="preserve">çatlaklar, katlanmalar, </w:t>
      </w:r>
      <w:proofErr w:type="spellStart"/>
      <w:r w:rsidRPr="00D27CF7">
        <w:t>tabakalanmalar</w:t>
      </w:r>
      <w:proofErr w:type="spellEnd"/>
      <w:r w:rsidRPr="00D27CF7">
        <w:t>, gözenekler ve ergitme eksikliği gibi kusurların belirlenmesi amacıyla</w:t>
      </w:r>
      <w:r w:rsidR="004450D2" w:rsidRPr="006C2D65">
        <w:t xml:space="preserve"> yüzeye uygulanan tahribatsız muayene </w:t>
      </w:r>
      <w:r w:rsidRPr="006C2D65">
        <w:t>yöntemini,</w:t>
      </w:r>
    </w:p>
    <w:p w14:paraId="2F4DD66E" w14:textId="58344F99" w:rsidR="00151EC7" w:rsidRPr="006C2D65" w:rsidRDefault="00151EC7" w:rsidP="004B4F99">
      <w:pPr>
        <w:pStyle w:val="ListeParagraf"/>
        <w:numPr>
          <w:ilvl w:val="0"/>
          <w:numId w:val="4"/>
        </w:numPr>
        <w:tabs>
          <w:tab w:val="left" w:pos="709"/>
        </w:tabs>
        <w:autoSpaceDE w:val="0"/>
        <w:autoSpaceDN w:val="0"/>
        <w:adjustRightInd w:val="0"/>
        <w:spacing w:after="240"/>
        <w:ind w:left="720" w:hanging="360"/>
      </w:pPr>
      <w:r w:rsidRPr="00ED0D15">
        <w:rPr>
          <w:b/>
        </w:rPr>
        <w:t>Süreksizlik:</w:t>
      </w:r>
      <w:r w:rsidRPr="00D27CF7">
        <w:t xml:space="preserve"> Bir malzemenin veya bileşenin fiziksel yapısında veya konfigürasyonunda kasıtlı veya kasıtsız bir kesinti yoluyla süreklilik veya uyum eksikliği</w:t>
      </w:r>
      <w:r w:rsidR="0007792B" w:rsidRPr="006C2D65">
        <w:t>,</w:t>
      </w:r>
    </w:p>
    <w:p w14:paraId="67A678A8" w14:textId="42131266" w:rsidR="0053509A" w:rsidRPr="00ED0D15" w:rsidRDefault="0053509A" w:rsidP="004B4F99">
      <w:pPr>
        <w:pStyle w:val="ListeParagraf"/>
        <w:numPr>
          <w:ilvl w:val="0"/>
          <w:numId w:val="4"/>
        </w:numPr>
        <w:tabs>
          <w:tab w:val="left" w:pos="709"/>
        </w:tabs>
        <w:autoSpaceDE w:val="0"/>
        <w:autoSpaceDN w:val="0"/>
        <w:adjustRightInd w:val="0"/>
        <w:spacing w:after="240"/>
        <w:ind w:left="720" w:hanging="360"/>
      </w:pPr>
      <w:r w:rsidRPr="00ED0D15">
        <w:rPr>
          <w:b/>
        </w:rPr>
        <w:t xml:space="preserve">Tahribatsız </w:t>
      </w:r>
      <w:r w:rsidR="001307AE" w:rsidRPr="00ED0D15">
        <w:rPr>
          <w:b/>
        </w:rPr>
        <w:t>m</w:t>
      </w:r>
      <w:r w:rsidRPr="00ED0D15">
        <w:rPr>
          <w:b/>
        </w:rPr>
        <w:t>uayene:</w:t>
      </w:r>
      <w:r w:rsidRPr="00D27CF7">
        <w:t xml:space="preserve"> Malzemelere herhangi bir zarar vermeden malzeme yüzeyinde veya içinde meydana gelen </w:t>
      </w:r>
      <w:r w:rsidR="00174590" w:rsidRPr="006C2D65">
        <w:t xml:space="preserve">süreksizlikleri </w:t>
      </w:r>
      <w:r w:rsidRPr="006C2D65">
        <w:t xml:space="preserve">belirlemek için kullanılan </w:t>
      </w:r>
      <w:r w:rsidR="00F95AF0" w:rsidRPr="006C2D65">
        <w:t xml:space="preserve">muayene </w:t>
      </w:r>
      <w:r w:rsidRPr="00ED0D15">
        <w:t>yöntemlerini,</w:t>
      </w:r>
    </w:p>
    <w:p w14:paraId="69B08EA8" w14:textId="2BB2042D" w:rsidR="0053509A" w:rsidRPr="00D27CF7" w:rsidRDefault="0053509A" w:rsidP="004B4F99">
      <w:pPr>
        <w:pStyle w:val="ListeParagraf"/>
        <w:numPr>
          <w:ilvl w:val="0"/>
          <w:numId w:val="4"/>
        </w:numPr>
        <w:tabs>
          <w:tab w:val="left" w:pos="709"/>
        </w:tabs>
        <w:autoSpaceDE w:val="0"/>
        <w:autoSpaceDN w:val="0"/>
        <w:adjustRightInd w:val="0"/>
        <w:spacing w:after="240"/>
        <w:ind w:left="720" w:hanging="360"/>
      </w:pPr>
      <w:r w:rsidRPr="00ED0D15">
        <w:rPr>
          <w:b/>
        </w:rPr>
        <w:t>Temizleyici:</w:t>
      </w:r>
      <w:r w:rsidR="008C3C66" w:rsidRPr="00D27CF7">
        <w:t xml:space="preserve"> Penetrantın uygulanması sonrasında oluşan f</w:t>
      </w:r>
      <w:r w:rsidRPr="00D27CF7">
        <w:t>azla miktarda penetrantın yüzeyden temizlenmesi için kullanılan su veya solvent bazlı kimyasal maddeyi,</w:t>
      </w:r>
    </w:p>
    <w:p w14:paraId="33192B7F" w14:textId="0FE61159" w:rsidR="0053509A" w:rsidRPr="006C2D65" w:rsidRDefault="0053509A" w:rsidP="004B4F99">
      <w:pPr>
        <w:pStyle w:val="ListeParagraf"/>
        <w:numPr>
          <w:ilvl w:val="0"/>
          <w:numId w:val="4"/>
        </w:numPr>
        <w:tabs>
          <w:tab w:val="left" w:pos="709"/>
        </w:tabs>
        <w:autoSpaceDE w:val="0"/>
        <w:autoSpaceDN w:val="0"/>
        <w:adjustRightInd w:val="0"/>
        <w:spacing w:after="240"/>
        <w:ind w:left="720" w:hanging="360"/>
      </w:pPr>
      <w:r w:rsidRPr="00ED0D15">
        <w:rPr>
          <w:b/>
        </w:rPr>
        <w:t>Ultraviyole (UV):</w:t>
      </w:r>
      <w:r w:rsidRPr="00D27CF7">
        <w:t xml:space="preserve"> Dalga boyu görünür ışıktan kısa ancak X-ışınlarından uzun olan elektromanyetik radya</w:t>
      </w:r>
      <w:r w:rsidRPr="006C2D65">
        <w:t>syon şeklini,</w:t>
      </w:r>
    </w:p>
    <w:p w14:paraId="7BE61C62" w14:textId="7A26C990" w:rsidR="0053509A" w:rsidRPr="006C2D65" w:rsidRDefault="0053509A" w:rsidP="004B4F99">
      <w:pPr>
        <w:pStyle w:val="ListeParagraf"/>
        <w:numPr>
          <w:ilvl w:val="0"/>
          <w:numId w:val="4"/>
        </w:numPr>
        <w:tabs>
          <w:tab w:val="left" w:pos="709"/>
        </w:tabs>
        <w:autoSpaceDE w:val="0"/>
        <w:autoSpaceDN w:val="0"/>
        <w:adjustRightInd w:val="0"/>
        <w:spacing w:after="240"/>
        <w:ind w:left="720" w:hanging="360"/>
      </w:pPr>
      <w:r w:rsidRPr="00ED0D15">
        <w:rPr>
          <w:b/>
        </w:rPr>
        <w:t xml:space="preserve">Ürün </w:t>
      </w:r>
      <w:r w:rsidR="001307AE" w:rsidRPr="00ED0D15">
        <w:rPr>
          <w:b/>
        </w:rPr>
        <w:t>a</w:t>
      </w:r>
      <w:r w:rsidRPr="00ED0D15">
        <w:rPr>
          <w:b/>
        </w:rPr>
        <w:t>ilesi:</w:t>
      </w:r>
      <w:r w:rsidRPr="00D27CF7">
        <w:t xml:space="preserve"> Penetrant, </w:t>
      </w:r>
      <w:r w:rsidR="008C3C66" w:rsidRPr="00D27CF7">
        <w:t>temizleyici</w:t>
      </w:r>
      <w:r w:rsidRPr="006C2D65">
        <w:t xml:space="preserve"> ve geliştiriciden oluşan penetrant </w:t>
      </w:r>
      <w:r w:rsidR="00F95AF0" w:rsidRPr="006C2D65">
        <w:t xml:space="preserve">muayene </w:t>
      </w:r>
      <w:r w:rsidRPr="006C2D65">
        <w:t>malzemeleri</w:t>
      </w:r>
      <w:r w:rsidR="00D75490" w:rsidRPr="002629AC">
        <w:t>nin</w:t>
      </w:r>
      <w:r w:rsidRPr="006C2D65">
        <w:t xml:space="preserve"> kombinasyonunu,</w:t>
      </w:r>
    </w:p>
    <w:p w14:paraId="535E450D" w14:textId="3416F737" w:rsidR="0053509A" w:rsidRPr="006C2D65" w:rsidRDefault="0053509A" w:rsidP="004B4F99">
      <w:pPr>
        <w:pStyle w:val="ListeParagraf"/>
        <w:numPr>
          <w:ilvl w:val="0"/>
          <w:numId w:val="4"/>
        </w:numPr>
        <w:tabs>
          <w:tab w:val="left" w:pos="709"/>
        </w:tabs>
        <w:autoSpaceDE w:val="0"/>
        <w:autoSpaceDN w:val="0"/>
        <w:adjustRightInd w:val="0"/>
        <w:spacing w:after="240"/>
        <w:ind w:left="720" w:hanging="360"/>
      </w:pPr>
      <w:r w:rsidRPr="00ED0D15">
        <w:rPr>
          <w:b/>
        </w:rPr>
        <w:t xml:space="preserve">Yüzey </w:t>
      </w:r>
      <w:r w:rsidR="001307AE" w:rsidRPr="00ED0D15">
        <w:rPr>
          <w:b/>
        </w:rPr>
        <w:t>h</w:t>
      </w:r>
      <w:r w:rsidRPr="00ED0D15">
        <w:rPr>
          <w:b/>
        </w:rPr>
        <w:t>azırlığı:</w:t>
      </w:r>
      <w:r w:rsidRPr="00D27CF7">
        <w:t xml:space="preserve"> Penetrant </w:t>
      </w:r>
      <w:r w:rsidR="00F95AF0" w:rsidRPr="00D27CF7">
        <w:t xml:space="preserve">muayenesi </w:t>
      </w:r>
      <w:r w:rsidRPr="006C2D65">
        <w:t>öncesinde, yüzeydeki kir, yağ, boya ve diğer yabancı maddelerin uzaklaştırılması işlemini,</w:t>
      </w:r>
    </w:p>
    <w:p w14:paraId="295D7BFC" w14:textId="4FED9571" w:rsidR="002A3810" w:rsidRDefault="007A684A" w:rsidP="00A17A39">
      <w:pPr>
        <w:tabs>
          <w:tab w:val="left" w:pos="709"/>
        </w:tabs>
        <w:autoSpaceDE w:val="0"/>
        <w:autoSpaceDN w:val="0"/>
        <w:adjustRightInd w:val="0"/>
        <w:spacing w:after="240"/>
        <w:ind w:firstLine="0"/>
      </w:pPr>
      <w:proofErr w:type="gramStart"/>
      <w:r w:rsidRPr="006C2D65">
        <w:t>ifade</w:t>
      </w:r>
      <w:proofErr w:type="gramEnd"/>
      <w:r w:rsidRPr="006C2D65">
        <w:t xml:space="preserve"> eder. </w:t>
      </w:r>
    </w:p>
    <w:p w14:paraId="688AFD25" w14:textId="77777777" w:rsidR="00813357" w:rsidRPr="00ED0D15" w:rsidRDefault="00813357" w:rsidP="00A17A39">
      <w:pPr>
        <w:tabs>
          <w:tab w:val="left" w:pos="709"/>
        </w:tabs>
        <w:autoSpaceDE w:val="0"/>
        <w:autoSpaceDN w:val="0"/>
        <w:adjustRightInd w:val="0"/>
        <w:spacing w:after="240"/>
        <w:ind w:firstLine="0"/>
      </w:pPr>
    </w:p>
    <w:p w14:paraId="4B8AB420" w14:textId="22996F24" w:rsidR="007A684A" w:rsidRPr="006C2D65" w:rsidRDefault="00EC192A" w:rsidP="000C6B6E">
      <w:pPr>
        <w:pStyle w:val="Balk2"/>
        <w:ind w:left="0" w:firstLine="0"/>
      </w:pPr>
      <w:r>
        <w:lastRenderedPageBreak/>
        <w:t xml:space="preserve"> </w:t>
      </w:r>
      <w:r w:rsidR="005F1A6F">
        <w:t xml:space="preserve">PENETRANT </w:t>
      </w:r>
      <w:r w:rsidR="005F1A6F" w:rsidRPr="00A92A34">
        <w:t>MUAYENELERİNE</w:t>
      </w:r>
      <w:r w:rsidR="005F1A6F">
        <w:t xml:space="preserve"> İLİŞKİN </w:t>
      </w:r>
      <w:r w:rsidR="007A684A" w:rsidRPr="006C2D65">
        <w:t xml:space="preserve">GENEL </w:t>
      </w:r>
      <w:r w:rsidR="00110C64" w:rsidRPr="00D27CF7">
        <w:t>HÜKÜMLER</w:t>
      </w:r>
    </w:p>
    <w:p w14:paraId="011AFE22" w14:textId="77777777" w:rsidR="00E649BF" w:rsidRDefault="00E649BF" w:rsidP="005E325D">
      <w:pPr>
        <w:pStyle w:val="ListeParagraf"/>
        <w:numPr>
          <w:ilvl w:val="0"/>
          <w:numId w:val="6"/>
        </w:numPr>
        <w:tabs>
          <w:tab w:val="left" w:pos="567"/>
        </w:tabs>
        <w:autoSpaceDE w:val="0"/>
        <w:autoSpaceDN w:val="0"/>
        <w:adjustRightInd w:val="0"/>
        <w:spacing w:line="276" w:lineRule="auto"/>
        <w:ind w:left="240" w:hanging="240"/>
      </w:pPr>
      <w:r>
        <w:t>Penetrant muayenelerine ilişkin bu Kararda belirlenen gerekliliklerin yerine getirilmesinde kısaltmalarıyla atıf yapılan standartların listesi Ek-1’de yer almaktadır.</w:t>
      </w:r>
    </w:p>
    <w:p w14:paraId="5B582CC3" w14:textId="12D93460" w:rsidR="009154FE" w:rsidRPr="00B62C98" w:rsidRDefault="009154FE" w:rsidP="005E325D">
      <w:pPr>
        <w:pStyle w:val="ListeParagraf"/>
        <w:numPr>
          <w:ilvl w:val="0"/>
          <w:numId w:val="6"/>
        </w:numPr>
        <w:tabs>
          <w:tab w:val="left" w:pos="567"/>
        </w:tabs>
        <w:autoSpaceDE w:val="0"/>
        <w:autoSpaceDN w:val="0"/>
        <w:adjustRightInd w:val="0"/>
        <w:spacing w:line="276" w:lineRule="auto"/>
        <w:ind w:left="240" w:hanging="240"/>
      </w:pPr>
      <w:r w:rsidRPr="00B62C98">
        <w:t xml:space="preserve">Penetrant </w:t>
      </w:r>
      <w:r w:rsidR="00F95AF0" w:rsidRPr="00B62C98">
        <w:t xml:space="preserve">muayenelerinin </w:t>
      </w:r>
      <w:r w:rsidRPr="00B62C98">
        <w:t xml:space="preserve">başlangıcından bitimine kadar tüm aşamaları kapsayan, kullanılan yöntem, </w:t>
      </w:r>
      <w:r w:rsidR="00EC60E8" w:rsidRPr="00B62C98">
        <w:t>cihaz</w:t>
      </w:r>
      <w:r w:rsidRPr="00B62C98">
        <w:t>, malzemeler ve kabul kriterlerini belirleyen ve TS EN ISO 3452-1, GOST 18442, ASME BPVC Bölüm V</w:t>
      </w:r>
      <w:r w:rsidRPr="00B62C98" w:rsidDel="007A3130">
        <w:t xml:space="preserve"> </w:t>
      </w:r>
      <w:r w:rsidRPr="00B62C98">
        <w:t xml:space="preserve">veya bunlara eşdeğer bir standarda uyumlu olan yazılı prosedürler hazırlanır. Penetrant </w:t>
      </w:r>
      <w:r w:rsidR="00F95AF0" w:rsidRPr="00B62C98">
        <w:t xml:space="preserve">muayeneler </w:t>
      </w:r>
      <w:r w:rsidRPr="00B62C98">
        <w:t xml:space="preserve">belirlenen yazılı prosedürlere ve bu prosedürlerdeki adımlara uygun olarak yapılır. </w:t>
      </w:r>
    </w:p>
    <w:p w14:paraId="60BA0ADB" w14:textId="31BB0464" w:rsidR="009154FE" w:rsidRPr="00B62C98" w:rsidRDefault="009154FE" w:rsidP="005E325D">
      <w:pPr>
        <w:pStyle w:val="ListeParagraf"/>
        <w:numPr>
          <w:ilvl w:val="0"/>
          <w:numId w:val="6"/>
        </w:numPr>
        <w:tabs>
          <w:tab w:val="left" w:pos="567"/>
        </w:tabs>
        <w:autoSpaceDE w:val="0"/>
        <w:autoSpaceDN w:val="0"/>
        <w:adjustRightInd w:val="0"/>
        <w:spacing w:line="276" w:lineRule="auto"/>
        <w:ind w:left="240" w:hanging="240"/>
      </w:pPr>
      <w:r w:rsidRPr="00B62C98">
        <w:t xml:space="preserve">Başka bir tahribatsız muayene gerekli olması durumunda, açık süreksizliklere kirletici madde bulaştırmamak </w:t>
      </w:r>
      <w:r w:rsidR="0007792B" w:rsidRPr="00B62C98">
        <w:t>adına</w:t>
      </w:r>
      <w:r w:rsidRPr="00B62C98">
        <w:t xml:space="preserve"> ilk olarak penetrant </w:t>
      </w:r>
      <w:r w:rsidR="00F95AF0" w:rsidRPr="00B62C98">
        <w:t>muayene</w:t>
      </w:r>
      <w:r w:rsidR="00A03B1D" w:rsidRPr="00B62C98">
        <w:t>si</w:t>
      </w:r>
      <w:r w:rsidR="00F95AF0" w:rsidRPr="00B62C98">
        <w:t xml:space="preserve">nin </w:t>
      </w:r>
      <w:r w:rsidRPr="00B62C98">
        <w:t>yapılması esastır.</w:t>
      </w:r>
    </w:p>
    <w:p w14:paraId="5C3F617A" w14:textId="6EA44F09" w:rsidR="009154FE" w:rsidRPr="00B62C98" w:rsidRDefault="009154FE" w:rsidP="005E325D">
      <w:pPr>
        <w:pStyle w:val="ListeParagraf"/>
        <w:numPr>
          <w:ilvl w:val="0"/>
          <w:numId w:val="6"/>
        </w:numPr>
        <w:tabs>
          <w:tab w:val="left" w:pos="567"/>
        </w:tabs>
        <w:autoSpaceDE w:val="0"/>
        <w:autoSpaceDN w:val="0"/>
        <w:adjustRightInd w:val="0"/>
        <w:spacing w:line="276" w:lineRule="auto"/>
        <w:ind w:left="240" w:hanging="240"/>
      </w:pPr>
      <w:r w:rsidRPr="00B62C98">
        <w:t xml:space="preserve">Penetrant </w:t>
      </w:r>
      <w:r w:rsidR="00F95AF0" w:rsidRPr="00B62C98">
        <w:t xml:space="preserve">muayenelerde </w:t>
      </w:r>
      <w:r w:rsidRPr="00B62C98">
        <w:t xml:space="preserve">uygun kalite seviyesine sahip ve her türlü </w:t>
      </w:r>
      <w:r w:rsidR="00F95AF0" w:rsidRPr="00B62C98">
        <w:t xml:space="preserve">muayene </w:t>
      </w:r>
      <w:r w:rsidRPr="00B62C98">
        <w:t xml:space="preserve">koşuluna dayanıklı </w:t>
      </w:r>
      <w:r w:rsidR="00EC60E8" w:rsidRPr="00B62C98">
        <w:t>cihaz</w:t>
      </w:r>
      <w:r w:rsidR="00EC60E8" w:rsidRPr="00B62C98" w:rsidDel="00EC60E8">
        <w:t xml:space="preserve"> </w:t>
      </w:r>
      <w:r w:rsidRPr="00B62C98">
        <w:t xml:space="preserve">kullanılır. </w:t>
      </w:r>
      <w:r w:rsidR="00EC60E8" w:rsidRPr="00B62C98">
        <w:t>Cihazlar</w:t>
      </w:r>
      <w:r w:rsidR="00EC60E8" w:rsidRPr="00B62C98" w:rsidDel="00EC60E8">
        <w:t xml:space="preserve"> </w:t>
      </w:r>
      <w:r w:rsidRPr="00B62C98">
        <w:t xml:space="preserve">düzenli olarak kalibrasyona tabi tutulur ve </w:t>
      </w:r>
      <w:r w:rsidR="00EC60E8" w:rsidRPr="00B62C98">
        <w:t xml:space="preserve">cihazların </w:t>
      </w:r>
      <w:r w:rsidRPr="00B62C98">
        <w:t>çalışabilirlikleri periyodik olarak kontrol edilir.</w:t>
      </w:r>
    </w:p>
    <w:p w14:paraId="068B7112" w14:textId="505040C2" w:rsidR="009154FE" w:rsidRPr="00B62C98" w:rsidRDefault="009154FE" w:rsidP="005E325D">
      <w:pPr>
        <w:pStyle w:val="ListeParagraf"/>
        <w:numPr>
          <w:ilvl w:val="0"/>
          <w:numId w:val="6"/>
        </w:numPr>
        <w:tabs>
          <w:tab w:val="left" w:pos="567"/>
        </w:tabs>
        <w:autoSpaceDE w:val="0"/>
        <w:autoSpaceDN w:val="0"/>
        <w:adjustRightInd w:val="0"/>
        <w:spacing w:line="276" w:lineRule="auto"/>
        <w:ind w:left="240" w:hanging="240"/>
      </w:pPr>
      <w:r w:rsidRPr="00B62C98">
        <w:t xml:space="preserve">Penetrant </w:t>
      </w:r>
      <w:r w:rsidR="00F95AF0" w:rsidRPr="00B62C98">
        <w:t>muayene</w:t>
      </w:r>
      <w:r w:rsidR="005671F6">
        <w:t>sin</w:t>
      </w:r>
      <w:r w:rsidR="00F95AF0" w:rsidRPr="00B62C98">
        <w:t xml:space="preserve">den </w:t>
      </w:r>
      <w:r w:rsidRPr="00B62C98">
        <w:t xml:space="preserve">önce, </w:t>
      </w:r>
      <w:r w:rsidR="00F95AF0" w:rsidRPr="00B62C98">
        <w:t xml:space="preserve">muayene </w:t>
      </w:r>
      <w:r w:rsidRPr="00B62C98">
        <w:t>edilecek yüzey temiz ve kuru hâle getirilir.</w:t>
      </w:r>
    </w:p>
    <w:p w14:paraId="2E7D7AA9" w14:textId="2FB6E5CA" w:rsidR="009154FE" w:rsidRPr="00B62C98" w:rsidRDefault="000E55F2" w:rsidP="005E325D">
      <w:pPr>
        <w:pStyle w:val="ListeParagraf"/>
        <w:numPr>
          <w:ilvl w:val="0"/>
          <w:numId w:val="6"/>
        </w:numPr>
        <w:tabs>
          <w:tab w:val="left" w:pos="567"/>
        </w:tabs>
        <w:autoSpaceDE w:val="0"/>
        <w:autoSpaceDN w:val="0"/>
        <w:adjustRightInd w:val="0"/>
        <w:spacing w:line="276" w:lineRule="auto"/>
        <w:ind w:left="240" w:hanging="240"/>
      </w:pPr>
      <w:r w:rsidRPr="00B62C98">
        <w:t xml:space="preserve">Florışıl </w:t>
      </w:r>
      <w:proofErr w:type="spellStart"/>
      <w:r w:rsidR="009154FE" w:rsidRPr="00B62C98">
        <w:t>penetrantlar</w:t>
      </w:r>
      <w:proofErr w:type="spellEnd"/>
      <w:r w:rsidR="009154FE" w:rsidRPr="00B62C98">
        <w:t xml:space="preserve"> gibi UV ışık altında kontrol gerektiren </w:t>
      </w:r>
      <w:r w:rsidR="00E649BF">
        <w:t>muayeneler</w:t>
      </w:r>
      <w:r w:rsidR="009154FE" w:rsidRPr="00B62C98">
        <w:t xml:space="preserve">, penetrant </w:t>
      </w:r>
      <w:r w:rsidR="00F95AF0" w:rsidRPr="00B62C98">
        <w:t>muayene</w:t>
      </w:r>
      <w:r w:rsidR="005671F6">
        <w:t>sini</w:t>
      </w:r>
      <w:r w:rsidR="00F95AF0" w:rsidRPr="00B62C98">
        <w:t xml:space="preserve"> </w:t>
      </w:r>
      <w:r w:rsidR="009154FE" w:rsidRPr="00B62C98">
        <w:t>gerçekleştirecek</w:t>
      </w:r>
      <w:r w:rsidR="0043415A">
        <w:t xml:space="preserve"> yetkin</w:t>
      </w:r>
      <w:r w:rsidR="009154FE" w:rsidRPr="00B62C98">
        <w:t xml:space="preserve"> personel muayene kabininin içinde en az beş dakika bekleyip personelin gözleri karanlığa uyum sağladıktan sonra gerçekleştirilir.</w:t>
      </w:r>
    </w:p>
    <w:p w14:paraId="1ED764F0" w14:textId="5528837D" w:rsidR="009154FE" w:rsidRPr="00B62C98" w:rsidRDefault="009154FE" w:rsidP="005E325D">
      <w:pPr>
        <w:pStyle w:val="ListeParagraf"/>
        <w:numPr>
          <w:ilvl w:val="0"/>
          <w:numId w:val="6"/>
        </w:numPr>
        <w:tabs>
          <w:tab w:val="left" w:pos="567"/>
        </w:tabs>
        <w:autoSpaceDE w:val="0"/>
        <w:autoSpaceDN w:val="0"/>
        <w:adjustRightInd w:val="0"/>
        <w:spacing w:line="276" w:lineRule="auto"/>
        <w:ind w:left="240" w:hanging="240"/>
      </w:pPr>
      <w:r w:rsidRPr="00B62C98">
        <w:t xml:space="preserve">Penetrant </w:t>
      </w:r>
      <w:r w:rsidR="00F95AF0" w:rsidRPr="00B62C98">
        <w:t xml:space="preserve">muayene </w:t>
      </w:r>
      <w:r w:rsidRPr="00B62C98">
        <w:t xml:space="preserve">sırasında çevresel faktörlerin ve çalışma ortamının, </w:t>
      </w:r>
      <w:r w:rsidR="00F95AF0" w:rsidRPr="00B62C98">
        <w:t xml:space="preserve">muayenenin </w:t>
      </w:r>
      <w:r w:rsidRPr="00B62C98">
        <w:t xml:space="preserve">yapılacağı yüzeyin türüne ve </w:t>
      </w:r>
      <w:r w:rsidR="00F95AF0" w:rsidRPr="00B62C98">
        <w:t xml:space="preserve">muayene </w:t>
      </w:r>
      <w:r w:rsidRPr="00B62C98">
        <w:t>koşullarına uygun olması sağlanır. Sıcaklık, nem oranı ve ışık şiddeti gibi faktörlerin TS EN ISO 3059, GOST 18442, PNAE G 7-018 (RB-090-14), GOST R 50.05.09, ASME BPVC Bölüm V veya bunlara eşdeğer bir standartta belirtilen limitler içinde olması sağlanır.</w:t>
      </w:r>
    </w:p>
    <w:p w14:paraId="4847FFDD" w14:textId="0E4941AF" w:rsidR="009154FE" w:rsidRPr="00B62C98" w:rsidRDefault="009154FE" w:rsidP="005E325D">
      <w:pPr>
        <w:pStyle w:val="ListeParagraf"/>
        <w:numPr>
          <w:ilvl w:val="0"/>
          <w:numId w:val="6"/>
        </w:numPr>
        <w:tabs>
          <w:tab w:val="left" w:pos="567"/>
        </w:tabs>
        <w:autoSpaceDE w:val="0"/>
        <w:autoSpaceDN w:val="0"/>
        <w:adjustRightInd w:val="0"/>
        <w:spacing w:line="276" w:lineRule="auto"/>
        <w:ind w:left="240" w:hanging="240"/>
      </w:pPr>
      <w:r w:rsidRPr="00B62C98">
        <w:t xml:space="preserve">Penetrant </w:t>
      </w:r>
      <w:r w:rsidR="00F95AF0" w:rsidRPr="00B62C98">
        <w:t xml:space="preserve">muayenesinin </w:t>
      </w:r>
      <w:r w:rsidRPr="00B62C98">
        <w:t xml:space="preserve">yapılacağı ortamda </w:t>
      </w:r>
      <w:r w:rsidR="000E1B96" w:rsidRPr="00B62C98">
        <w:t xml:space="preserve">iş sağlığı ve güvenliği ile ilgili düzenlemelere ve sağlık standartlarına </w:t>
      </w:r>
      <w:r w:rsidRPr="00B62C98">
        <w:t>uygun güvenlik önlemleri alınır.</w:t>
      </w:r>
    </w:p>
    <w:p w14:paraId="3489DA2A" w14:textId="40D3DAD9" w:rsidR="00B62C98" w:rsidRDefault="009154FE" w:rsidP="005E325D">
      <w:pPr>
        <w:pStyle w:val="ListeParagraf"/>
        <w:numPr>
          <w:ilvl w:val="0"/>
          <w:numId w:val="6"/>
        </w:numPr>
        <w:tabs>
          <w:tab w:val="left" w:pos="567"/>
        </w:tabs>
        <w:autoSpaceDE w:val="0"/>
        <w:autoSpaceDN w:val="0"/>
        <w:adjustRightInd w:val="0"/>
        <w:spacing w:line="276" w:lineRule="auto"/>
        <w:ind w:left="240" w:hanging="240"/>
      </w:pPr>
      <w:r w:rsidRPr="00B62C98">
        <w:t xml:space="preserve">Penetrant </w:t>
      </w:r>
      <w:r w:rsidR="00F95AF0" w:rsidRPr="00B62C98">
        <w:t xml:space="preserve">muayenesi </w:t>
      </w:r>
      <w:r w:rsidRPr="00B62C98">
        <w:t>çevre dostu, toksik olmayan ve yasal gerekliliklere uygun kimyasal maddeler kullanılarak uygulanır.</w:t>
      </w:r>
    </w:p>
    <w:p w14:paraId="1A7F8357" w14:textId="77777777" w:rsidR="00B935AC" w:rsidRPr="00ED0D15" w:rsidRDefault="00B935AC" w:rsidP="000C6B6E">
      <w:pPr>
        <w:tabs>
          <w:tab w:val="left" w:pos="567"/>
        </w:tabs>
        <w:autoSpaceDE w:val="0"/>
        <w:autoSpaceDN w:val="0"/>
        <w:adjustRightInd w:val="0"/>
        <w:spacing w:line="276" w:lineRule="auto"/>
        <w:ind w:left="284" w:firstLine="0"/>
        <w:contextualSpacing/>
      </w:pPr>
    </w:p>
    <w:p w14:paraId="35B2D761" w14:textId="10DDA897" w:rsidR="00045F94" w:rsidRPr="006C2D65" w:rsidRDefault="00EC192A" w:rsidP="000C6B6E">
      <w:pPr>
        <w:pStyle w:val="Balk2"/>
        <w:ind w:left="0" w:firstLine="0"/>
      </w:pPr>
      <w:r>
        <w:t xml:space="preserve"> </w:t>
      </w:r>
      <w:r w:rsidR="00045F94" w:rsidRPr="00A92A34">
        <w:t>PERSONEL</w:t>
      </w:r>
      <w:r w:rsidR="00045F94" w:rsidRPr="006C2D65">
        <w:t xml:space="preserve"> YETERLİĞİ</w:t>
      </w:r>
    </w:p>
    <w:p w14:paraId="680154CA" w14:textId="7F9BF951" w:rsidR="007C1BEF" w:rsidRPr="00D27CF7" w:rsidRDefault="007C1BEF" w:rsidP="005E325D">
      <w:pPr>
        <w:pStyle w:val="ListeParagraf"/>
        <w:numPr>
          <w:ilvl w:val="0"/>
          <w:numId w:val="6"/>
        </w:numPr>
        <w:tabs>
          <w:tab w:val="left" w:pos="567"/>
        </w:tabs>
        <w:autoSpaceDE w:val="0"/>
        <w:autoSpaceDN w:val="0"/>
        <w:adjustRightInd w:val="0"/>
        <w:spacing w:line="276" w:lineRule="auto"/>
        <w:ind w:left="360"/>
      </w:pPr>
      <w:r w:rsidRPr="00ED0D15">
        <w:t>M</w:t>
      </w:r>
      <w:r w:rsidR="00F95AF0" w:rsidRPr="00ED0D15">
        <w:t xml:space="preserve">uayenenin </w:t>
      </w:r>
      <w:r w:rsidR="001F326D" w:rsidRPr="00ED0D15">
        <w:t>uygun eğitim ve sertifikasyona sahip</w:t>
      </w:r>
      <w:r w:rsidR="00C53D9F" w:rsidRPr="00ED0D15">
        <w:t xml:space="preserve"> personel tarafından </w:t>
      </w:r>
      <w:r w:rsidR="0007792B" w:rsidRPr="00ED0D15">
        <w:t>gerçekleştiril</w:t>
      </w:r>
      <w:r w:rsidRPr="00ED0D15">
        <w:t>mesi sağlanır.</w:t>
      </w:r>
    </w:p>
    <w:p w14:paraId="23CCFAF7" w14:textId="1434C2B9" w:rsidR="00360765" w:rsidRDefault="001F326D" w:rsidP="005E325D">
      <w:pPr>
        <w:pStyle w:val="ListeParagraf"/>
        <w:numPr>
          <w:ilvl w:val="0"/>
          <w:numId w:val="6"/>
        </w:numPr>
        <w:tabs>
          <w:tab w:val="left" w:pos="567"/>
        </w:tabs>
        <w:autoSpaceDE w:val="0"/>
        <w:autoSpaceDN w:val="0"/>
        <w:adjustRightInd w:val="0"/>
        <w:spacing w:line="276" w:lineRule="auto"/>
        <w:ind w:left="360"/>
      </w:pPr>
      <w:r w:rsidRPr="00ED0D15">
        <w:t xml:space="preserve">Penetrant </w:t>
      </w:r>
      <w:r w:rsidR="00F95AF0" w:rsidRPr="00ED0D15">
        <w:t xml:space="preserve">muayenesi </w:t>
      </w:r>
      <w:r w:rsidR="00C738E5" w:rsidRPr="00ED0D15">
        <w:t>personeli</w:t>
      </w:r>
      <w:r w:rsidRPr="00ED0D15">
        <w:t xml:space="preserve">, </w:t>
      </w:r>
      <w:r w:rsidR="00C92B3B" w:rsidRPr="00ED0D15">
        <w:t xml:space="preserve">TS EN </w:t>
      </w:r>
      <w:r w:rsidRPr="00ED0D15">
        <w:t xml:space="preserve">ISO 9712, GOST R 50.05.11, SNT-TC-1A veya </w:t>
      </w:r>
      <w:r w:rsidR="000B588D" w:rsidRPr="00ED0D15">
        <w:t xml:space="preserve">bunlara </w:t>
      </w:r>
      <w:r w:rsidR="00655554" w:rsidRPr="00ED0D15">
        <w:t>eşdeğer</w:t>
      </w:r>
      <w:r w:rsidRPr="00ED0D15">
        <w:t xml:space="preserve"> bir</w:t>
      </w:r>
      <w:r w:rsidR="00192CFF" w:rsidRPr="00ED0D15">
        <w:t xml:space="preserve"> standarda uygun</w:t>
      </w:r>
      <w:r w:rsidR="00360765">
        <w:t xml:space="preserve"> olarak;</w:t>
      </w:r>
    </w:p>
    <w:p w14:paraId="73944E66" w14:textId="46B01802" w:rsidR="00360765" w:rsidRDefault="00360765" w:rsidP="00D43E8A">
      <w:pPr>
        <w:pStyle w:val="ListeParagraf"/>
        <w:numPr>
          <w:ilvl w:val="0"/>
          <w:numId w:val="7"/>
        </w:numPr>
        <w:tabs>
          <w:tab w:val="left" w:pos="567"/>
        </w:tabs>
        <w:autoSpaceDE w:val="0"/>
        <w:autoSpaceDN w:val="0"/>
        <w:adjustRightInd w:val="0"/>
        <w:spacing w:line="276" w:lineRule="auto"/>
      </w:pPr>
      <w:r>
        <w:t xml:space="preserve">Penetrant muayenesi </w:t>
      </w:r>
      <w:r w:rsidR="00D00D9B" w:rsidRPr="00ED0D15">
        <w:t>uygulama</w:t>
      </w:r>
      <w:r>
        <w:t>sı için seviye 1,</w:t>
      </w:r>
      <w:r w:rsidR="00F543DD">
        <w:t xml:space="preserve"> </w:t>
      </w:r>
      <w:r>
        <w:t>2 veya 3</w:t>
      </w:r>
      <w:r w:rsidRPr="00ED0D15">
        <w:t>,</w:t>
      </w:r>
      <w:r>
        <w:t xml:space="preserve"> </w:t>
      </w:r>
    </w:p>
    <w:p w14:paraId="12FE9DF9" w14:textId="69BBF0D4" w:rsidR="00360765" w:rsidRDefault="00360765" w:rsidP="00D43E8A">
      <w:pPr>
        <w:pStyle w:val="ListeParagraf"/>
        <w:numPr>
          <w:ilvl w:val="0"/>
          <w:numId w:val="7"/>
        </w:numPr>
        <w:tabs>
          <w:tab w:val="left" w:pos="567"/>
        </w:tabs>
        <w:autoSpaceDE w:val="0"/>
        <w:autoSpaceDN w:val="0"/>
        <w:adjustRightInd w:val="0"/>
        <w:spacing w:line="276" w:lineRule="auto"/>
      </w:pPr>
      <w:r w:rsidRPr="00ED0D15">
        <w:t>Muayene</w:t>
      </w:r>
      <w:r>
        <w:t xml:space="preserve"> </w:t>
      </w:r>
      <w:r w:rsidR="00D00D9B" w:rsidRPr="00ED0D15">
        <w:t>değerlendirme</w:t>
      </w:r>
      <w:r>
        <w:t>si</w:t>
      </w:r>
      <w:r w:rsidR="00D00D9B" w:rsidRPr="00ED0D15">
        <w:t xml:space="preserve"> </w:t>
      </w:r>
      <w:r>
        <w:t>için seviye 2 veya 3,</w:t>
      </w:r>
    </w:p>
    <w:p w14:paraId="703E1761" w14:textId="5BC94AEF" w:rsidR="00360765" w:rsidRDefault="00360765" w:rsidP="00D43E8A">
      <w:pPr>
        <w:pStyle w:val="ListeParagraf"/>
        <w:numPr>
          <w:ilvl w:val="0"/>
          <w:numId w:val="7"/>
        </w:numPr>
        <w:tabs>
          <w:tab w:val="left" w:pos="567"/>
        </w:tabs>
        <w:autoSpaceDE w:val="0"/>
        <w:autoSpaceDN w:val="0"/>
        <w:adjustRightInd w:val="0"/>
        <w:spacing w:line="276" w:lineRule="auto"/>
      </w:pPr>
      <w:r w:rsidRPr="00ED0D15">
        <w:t>Prosedür</w:t>
      </w:r>
      <w:r w:rsidR="00D00D9B" w:rsidRPr="00ED0D15">
        <w:t>-eğitim</w:t>
      </w:r>
      <w:r>
        <w:t xml:space="preserve"> için seviye 3</w:t>
      </w:r>
      <w:r w:rsidR="00D00D9B" w:rsidRPr="00ED0D15">
        <w:t xml:space="preserve"> </w:t>
      </w:r>
    </w:p>
    <w:p w14:paraId="696557E7" w14:textId="4CFF110E" w:rsidR="007C1BEF" w:rsidRPr="00D27CF7" w:rsidRDefault="00D00D9B" w:rsidP="005E325D">
      <w:pPr>
        <w:tabs>
          <w:tab w:val="left" w:pos="709"/>
        </w:tabs>
        <w:autoSpaceDE w:val="0"/>
        <w:autoSpaceDN w:val="0"/>
        <w:adjustRightInd w:val="0"/>
        <w:spacing w:line="276" w:lineRule="auto"/>
        <w:ind w:left="360" w:firstLine="0"/>
      </w:pPr>
      <w:r w:rsidRPr="00ED0D15">
        <w:t xml:space="preserve">seviyelerini kapsayan </w:t>
      </w:r>
      <w:r w:rsidR="001F326D" w:rsidRPr="00ED0D15">
        <w:t xml:space="preserve">sertifikasyona sahip </w:t>
      </w:r>
      <w:r w:rsidR="00C53D9F" w:rsidRPr="00ED0D15">
        <w:t>olan personel arasından seçilir</w:t>
      </w:r>
      <w:r w:rsidR="001F326D" w:rsidRPr="00ED0D15">
        <w:t xml:space="preserve">. </w:t>
      </w:r>
      <w:r w:rsidR="001E6435" w:rsidRPr="00ED0D15">
        <w:t>Personel</w:t>
      </w:r>
      <w:r w:rsidR="00DA263D" w:rsidRPr="00ED0D15">
        <w:t>,</w:t>
      </w:r>
      <w:r w:rsidR="001E6435" w:rsidRPr="00ED0D15">
        <w:t xml:space="preserve"> </w:t>
      </w:r>
      <w:r w:rsidR="00F95AF0" w:rsidRPr="00ED0D15">
        <w:t xml:space="preserve">muayene </w:t>
      </w:r>
      <w:r w:rsidR="001F326D" w:rsidRPr="00ED0D15">
        <w:t xml:space="preserve">prosedürleri ve </w:t>
      </w:r>
      <w:r w:rsidR="00EC60E8" w:rsidRPr="00D27CF7">
        <w:t>cihaz</w:t>
      </w:r>
      <w:r w:rsidR="00EC60E8" w:rsidRPr="00D27CF7" w:rsidDel="00EC60E8">
        <w:t xml:space="preserve"> </w:t>
      </w:r>
      <w:r w:rsidR="001F326D" w:rsidRPr="00ED0D15">
        <w:t>kullanımı konusunda hazırlık eğitim</w:t>
      </w:r>
      <w:r w:rsidR="00DA263D" w:rsidRPr="00ED0D15">
        <w:t>in</w:t>
      </w:r>
      <w:r w:rsidR="001F326D" w:rsidRPr="00ED0D15">
        <w:t>den geç</w:t>
      </w:r>
      <w:r w:rsidR="003B1B6F" w:rsidRPr="00ED0D15">
        <w:t>irilir</w:t>
      </w:r>
      <w:r w:rsidR="00DA263D" w:rsidRPr="00ED0D15">
        <w:t>.</w:t>
      </w:r>
    </w:p>
    <w:p w14:paraId="73D77613" w14:textId="2E1715E7" w:rsidR="007C1BEF" w:rsidRPr="006C2D65" w:rsidRDefault="003B1B6F" w:rsidP="005E325D">
      <w:pPr>
        <w:pStyle w:val="ListeParagraf"/>
        <w:numPr>
          <w:ilvl w:val="0"/>
          <w:numId w:val="6"/>
        </w:numPr>
        <w:tabs>
          <w:tab w:val="left" w:pos="567"/>
        </w:tabs>
        <w:autoSpaceDE w:val="0"/>
        <w:autoSpaceDN w:val="0"/>
        <w:adjustRightInd w:val="0"/>
        <w:spacing w:line="276" w:lineRule="auto"/>
        <w:ind w:left="360"/>
      </w:pPr>
      <w:r w:rsidRPr="00ED0D15">
        <w:t>Penetrant muayenesi personelinin</w:t>
      </w:r>
      <w:r w:rsidRPr="00ED0D15" w:rsidDel="003B1B6F">
        <w:t xml:space="preserve"> </w:t>
      </w:r>
      <w:r w:rsidR="001F326D" w:rsidRPr="00ED0D15">
        <w:t>yeterliği, teorik eğitim</w:t>
      </w:r>
      <w:r w:rsidR="00C53D9F" w:rsidRPr="00ED0D15">
        <w:t>in yanı sıra</w:t>
      </w:r>
      <w:r w:rsidR="001F326D" w:rsidRPr="00ED0D15">
        <w:t xml:space="preserve"> </w:t>
      </w:r>
      <w:r w:rsidR="00F543DD">
        <w:t>uygulamalı</w:t>
      </w:r>
      <w:r w:rsidR="00F543DD" w:rsidRPr="00ED0D15">
        <w:t xml:space="preserve"> </w:t>
      </w:r>
      <w:r w:rsidR="001F326D" w:rsidRPr="00ED0D15">
        <w:t>sınavlar ve denetimler</w:t>
      </w:r>
      <w:r w:rsidR="00C53D9F" w:rsidRPr="00ED0D15">
        <w:t>le</w:t>
      </w:r>
      <w:r w:rsidR="001F326D" w:rsidRPr="00ED0D15">
        <w:t xml:space="preserve"> değerlendirilir</w:t>
      </w:r>
      <w:r w:rsidRPr="00ED0D15">
        <w:t>, p</w:t>
      </w:r>
      <w:r w:rsidR="001F326D" w:rsidRPr="00ED0D15">
        <w:t>ersonel</w:t>
      </w:r>
      <w:r w:rsidR="00C53D9F" w:rsidRPr="00ED0D15">
        <w:t>in</w:t>
      </w:r>
      <w:r w:rsidR="001F326D" w:rsidRPr="00ED0D15">
        <w:t xml:space="preserve"> </w:t>
      </w:r>
      <w:r w:rsidR="00864CC3" w:rsidRPr="00ED0D15">
        <w:t>sertifika</w:t>
      </w:r>
      <w:r w:rsidR="00030491" w:rsidRPr="00ED0D15">
        <w:t xml:space="preserve">syonunun devamlılığı </w:t>
      </w:r>
      <w:r w:rsidR="00C53D9F" w:rsidRPr="00ED0D15">
        <w:t>sağlanır</w:t>
      </w:r>
      <w:r w:rsidR="001F326D" w:rsidRPr="00ED0D15">
        <w:t>.</w:t>
      </w:r>
    </w:p>
    <w:p w14:paraId="36338D1B" w14:textId="527499B5" w:rsidR="007C1BEF" w:rsidRPr="00D27CF7" w:rsidRDefault="001F326D" w:rsidP="005E325D">
      <w:pPr>
        <w:pStyle w:val="ListeParagraf"/>
        <w:numPr>
          <w:ilvl w:val="0"/>
          <w:numId w:val="6"/>
        </w:numPr>
        <w:tabs>
          <w:tab w:val="left" w:pos="567"/>
        </w:tabs>
        <w:autoSpaceDE w:val="0"/>
        <w:autoSpaceDN w:val="0"/>
        <w:adjustRightInd w:val="0"/>
        <w:spacing w:line="276" w:lineRule="auto"/>
        <w:ind w:left="360"/>
      </w:pPr>
      <w:r w:rsidRPr="00ED0D15">
        <w:t xml:space="preserve">Penetrant </w:t>
      </w:r>
      <w:r w:rsidR="00A03B1D" w:rsidRPr="00D27CF7">
        <w:t xml:space="preserve">muayenesi </w:t>
      </w:r>
      <w:r w:rsidRPr="00ED0D15">
        <w:t>personel</w:t>
      </w:r>
      <w:r w:rsidR="00C738E5" w:rsidRPr="00ED0D15">
        <w:t>i</w:t>
      </w:r>
      <w:r w:rsidRPr="00ED0D15">
        <w:t xml:space="preserve"> her yıl görsel keskinlik ve renk </w:t>
      </w:r>
      <w:r w:rsidR="005F345A" w:rsidRPr="00ED0D15">
        <w:t>k</w:t>
      </w:r>
      <w:r w:rsidRPr="00ED0D15">
        <w:t>ör</w:t>
      </w:r>
      <w:r w:rsidR="005F345A" w:rsidRPr="00ED0D15">
        <w:t>lüğü</w:t>
      </w:r>
      <w:r w:rsidRPr="00ED0D15">
        <w:t xml:space="preserve"> testlerin</w:t>
      </w:r>
      <w:r w:rsidR="002F4A92" w:rsidRPr="00ED0D15">
        <w:t xml:space="preserve">e tabi tutulur </w:t>
      </w:r>
      <w:r w:rsidR="008353C3" w:rsidRPr="00ED0D15">
        <w:t>ve bu testle</w:t>
      </w:r>
      <w:r w:rsidR="002F4A92" w:rsidRPr="00ED0D15">
        <w:t xml:space="preserve">rin sonucunda görsel keskinlik ve renk ayırma yeterliliğine sahip olmadığı belirlenen personel penetrant </w:t>
      </w:r>
      <w:r w:rsidR="00A03B1D" w:rsidRPr="00ED0D15">
        <w:t xml:space="preserve">muayenesi </w:t>
      </w:r>
      <w:r w:rsidR="002F4A92" w:rsidRPr="00ED0D15">
        <w:t>uygulamakla görevlendirilemez.</w:t>
      </w:r>
    </w:p>
    <w:p w14:paraId="0035ADE0" w14:textId="46AB8F1E" w:rsidR="007C1BEF" w:rsidRPr="00D27CF7" w:rsidRDefault="002F4A92" w:rsidP="005E325D">
      <w:pPr>
        <w:pStyle w:val="ListeParagraf"/>
        <w:numPr>
          <w:ilvl w:val="0"/>
          <w:numId w:val="6"/>
        </w:numPr>
        <w:tabs>
          <w:tab w:val="left" w:pos="567"/>
        </w:tabs>
        <w:autoSpaceDE w:val="0"/>
        <w:autoSpaceDN w:val="0"/>
        <w:adjustRightInd w:val="0"/>
        <w:spacing w:line="276" w:lineRule="auto"/>
        <w:ind w:left="360"/>
      </w:pPr>
      <w:r w:rsidRPr="00D27CF7">
        <w:lastRenderedPageBreak/>
        <w:t xml:space="preserve">Penetrant </w:t>
      </w:r>
      <w:r w:rsidR="00A03B1D" w:rsidRPr="00ED0D15">
        <w:t xml:space="preserve">muayenesi </w:t>
      </w:r>
      <w:r w:rsidR="001F326D" w:rsidRPr="00ED0D15">
        <w:t>personel</w:t>
      </w:r>
      <w:r w:rsidR="00C738E5" w:rsidRPr="00ED0D15">
        <w:t>i</w:t>
      </w:r>
      <w:r w:rsidR="001F326D" w:rsidRPr="00ED0D15">
        <w:t xml:space="preserve">, iş sağlığı ve güvenliği konusunda eğitim </w:t>
      </w:r>
      <w:r w:rsidRPr="00ED0D15">
        <w:t>almış</w:t>
      </w:r>
      <w:r w:rsidR="007424A4" w:rsidRPr="00ED0D15">
        <w:t>,</w:t>
      </w:r>
      <w:r w:rsidR="001F326D" w:rsidRPr="00ED0D15">
        <w:t xml:space="preserve"> kimyasal maddelerle çalışırken alması gereken önlemleri </w:t>
      </w:r>
      <w:r w:rsidRPr="00ED0D15">
        <w:t>bilen personel arasından seçilir</w:t>
      </w:r>
      <w:r w:rsidR="007424A4" w:rsidRPr="00ED0D15">
        <w:t xml:space="preserve"> ve</w:t>
      </w:r>
      <w:r w:rsidRPr="00ED0D15">
        <w:t xml:space="preserve"> </w:t>
      </w:r>
      <w:r w:rsidR="007424A4" w:rsidRPr="00ED0D15">
        <w:t>p</w:t>
      </w:r>
      <w:r w:rsidRPr="00ED0D15">
        <w:t xml:space="preserve">enetrant </w:t>
      </w:r>
      <w:r w:rsidR="00A03B1D" w:rsidRPr="00ED0D15">
        <w:t xml:space="preserve">muayenesi </w:t>
      </w:r>
      <w:r w:rsidRPr="00ED0D15">
        <w:t xml:space="preserve">uygulanırken </w:t>
      </w:r>
      <w:r w:rsidR="001F326D" w:rsidRPr="00ED0D15">
        <w:t xml:space="preserve">uygun koruyucu ekipmanları </w:t>
      </w:r>
      <w:r w:rsidRPr="00ED0D15">
        <w:t>kullanması sağlanır</w:t>
      </w:r>
      <w:r w:rsidR="001F326D" w:rsidRPr="00ED0D15">
        <w:t>.</w:t>
      </w:r>
    </w:p>
    <w:p w14:paraId="12D739E0" w14:textId="361B075E" w:rsidR="006E3506" w:rsidRDefault="003A1606" w:rsidP="005E325D">
      <w:pPr>
        <w:pStyle w:val="ListeParagraf"/>
        <w:numPr>
          <w:ilvl w:val="0"/>
          <w:numId w:val="6"/>
        </w:numPr>
        <w:tabs>
          <w:tab w:val="left" w:pos="567"/>
        </w:tabs>
        <w:autoSpaceDE w:val="0"/>
        <w:autoSpaceDN w:val="0"/>
        <w:adjustRightInd w:val="0"/>
        <w:spacing w:line="276" w:lineRule="auto"/>
        <w:ind w:left="360"/>
      </w:pPr>
      <w:r w:rsidRPr="006C2D65">
        <w:t>Kurum tarafından gerçekleştirilen denetim ve yerinde incelemeler kapsamında</w:t>
      </w:r>
      <w:r w:rsidR="00AF0AA7" w:rsidRPr="006C2D65">
        <w:t>,</w:t>
      </w:r>
      <w:r w:rsidRPr="006C2D65">
        <w:t xml:space="preserve"> penetrant </w:t>
      </w:r>
      <w:r w:rsidR="00A03B1D" w:rsidRPr="00ED0D15">
        <w:t xml:space="preserve">muayenesi </w:t>
      </w:r>
      <w:r w:rsidRPr="00ED0D15">
        <w:t xml:space="preserve">uygulamalarına ilişkin şüphe oluşması durumunda bağımsız kuruluşlar tarafından penetrant </w:t>
      </w:r>
      <w:r w:rsidR="00A03B1D" w:rsidRPr="00ED0D15">
        <w:t>muayenesi</w:t>
      </w:r>
      <w:r w:rsidR="003F3C46">
        <w:t>nin</w:t>
      </w:r>
      <w:r w:rsidR="00A03B1D" w:rsidRPr="00ED0D15">
        <w:t xml:space="preserve"> </w:t>
      </w:r>
      <w:r w:rsidRPr="00ED0D15">
        <w:t>uygulanması Kuruluştan talep edilir ve bu talep Kuruluş tarafından gecikmeksizin karşılanır.</w:t>
      </w:r>
    </w:p>
    <w:p w14:paraId="45F67ECF" w14:textId="77777777" w:rsidR="00647BA3" w:rsidRPr="00ED0D15" w:rsidRDefault="00647BA3" w:rsidP="000C6B6E">
      <w:pPr>
        <w:tabs>
          <w:tab w:val="left" w:pos="567"/>
        </w:tabs>
        <w:autoSpaceDE w:val="0"/>
        <w:autoSpaceDN w:val="0"/>
        <w:adjustRightInd w:val="0"/>
        <w:spacing w:line="276" w:lineRule="auto"/>
        <w:ind w:left="284" w:firstLine="0"/>
        <w:contextualSpacing/>
      </w:pPr>
    </w:p>
    <w:p w14:paraId="467C6D2D" w14:textId="73497A16" w:rsidR="00C13935" w:rsidRDefault="00EC192A" w:rsidP="000C6B6E">
      <w:pPr>
        <w:pStyle w:val="Balk2"/>
        <w:ind w:left="0" w:firstLine="0"/>
      </w:pPr>
      <w:r>
        <w:t xml:space="preserve"> </w:t>
      </w:r>
      <w:r w:rsidR="009D26CA" w:rsidRPr="00A92A34">
        <w:t>UYGULAMA</w:t>
      </w:r>
    </w:p>
    <w:p w14:paraId="54D35B48" w14:textId="2929DE48" w:rsidR="009E5405" w:rsidRDefault="006C2D65" w:rsidP="000C6B6E">
      <w:pPr>
        <w:pStyle w:val="Balk3"/>
        <w:spacing w:after="240"/>
        <w:ind w:firstLine="0"/>
      </w:pPr>
      <w:r w:rsidRPr="004A1DA2">
        <w:t xml:space="preserve">Teçhizat ve </w:t>
      </w:r>
      <w:r w:rsidR="00F12353">
        <w:t>Ü</w:t>
      </w:r>
      <w:r w:rsidRPr="004A1DA2">
        <w:t xml:space="preserve">rün </w:t>
      </w:r>
      <w:r w:rsidR="00F12353">
        <w:t>A</w:t>
      </w:r>
      <w:r w:rsidRPr="004A1DA2">
        <w:t>ilesi</w:t>
      </w:r>
    </w:p>
    <w:p w14:paraId="25D61246" w14:textId="42F814A6" w:rsidR="00450A02" w:rsidRPr="00ED0D15" w:rsidRDefault="008A4FDC" w:rsidP="005E325D">
      <w:pPr>
        <w:pStyle w:val="ListeParagraf"/>
        <w:numPr>
          <w:ilvl w:val="0"/>
          <w:numId w:val="6"/>
        </w:numPr>
        <w:tabs>
          <w:tab w:val="left" w:pos="567"/>
        </w:tabs>
        <w:autoSpaceDE w:val="0"/>
        <w:autoSpaceDN w:val="0"/>
        <w:adjustRightInd w:val="0"/>
        <w:spacing w:line="276" w:lineRule="auto"/>
        <w:ind w:left="360"/>
      </w:pPr>
      <w:r w:rsidRPr="00ED0D15">
        <w:t>M</w:t>
      </w:r>
      <w:r w:rsidR="00A03B1D" w:rsidRPr="00ED0D15">
        <w:t xml:space="preserve">uayenenin </w:t>
      </w:r>
      <w:r w:rsidR="00320AEE" w:rsidRPr="00ED0D15">
        <w:t>doğruluğu ve güvenilirliği</w:t>
      </w:r>
      <w:r w:rsidR="008B0AD0" w:rsidRPr="00ED0D15">
        <w:t>nin sağlanması</w:t>
      </w:r>
      <w:r w:rsidR="00320AEE" w:rsidRPr="00ED0D15">
        <w:t xml:space="preserve"> için </w:t>
      </w:r>
      <w:r w:rsidR="00FD539E" w:rsidRPr="00ED0D15">
        <w:t xml:space="preserve">TS EN ISO 3452-4, GOST 28369, PNAE G-7-018 (RB-090-14), GOST R 50.05.09, </w:t>
      </w:r>
      <w:r w:rsidR="00FD539E" w:rsidRPr="00D27CF7">
        <w:t xml:space="preserve">SE 165 </w:t>
      </w:r>
      <w:r w:rsidR="00320AEE" w:rsidRPr="00ED0D15">
        <w:t xml:space="preserve">veya </w:t>
      </w:r>
      <w:r w:rsidR="008B0AD0" w:rsidRPr="00ED0D15">
        <w:t xml:space="preserve">bunlara </w:t>
      </w:r>
      <w:r w:rsidR="00320AEE" w:rsidRPr="00ED0D15">
        <w:t>eşdeğer bir standar</w:t>
      </w:r>
      <w:r w:rsidR="003670F6" w:rsidRPr="00ED0D15">
        <w:t>d</w:t>
      </w:r>
      <w:r w:rsidR="00AB349D" w:rsidRPr="00ED0D15">
        <w:t>a</w:t>
      </w:r>
      <w:r w:rsidR="00320AEE" w:rsidRPr="00ED0D15">
        <w:t xml:space="preserve"> uy</w:t>
      </w:r>
      <w:r w:rsidR="00FD7363" w:rsidRPr="00ED0D15">
        <w:t>umlu</w:t>
      </w:r>
      <w:r w:rsidR="00320AEE" w:rsidRPr="00ED0D15">
        <w:t xml:space="preserve"> </w:t>
      </w:r>
      <w:r w:rsidR="00EC60E8" w:rsidRPr="00ED0D15">
        <w:t xml:space="preserve">cihaz </w:t>
      </w:r>
      <w:r w:rsidR="00AB349D" w:rsidRPr="00ED0D15">
        <w:t>kullanılır</w:t>
      </w:r>
      <w:r w:rsidR="00320AEE" w:rsidRPr="00ED0D15">
        <w:t>.</w:t>
      </w:r>
    </w:p>
    <w:p w14:paraId="3350ADB1" w14:textId="1BD027C2" w:rsidR="00620CD4" w:rsidRPr="00ED0D15" w:rsidRDefault="00620CD4" w:rsidP="005E325D">
      <w:pPr>
        <w:pStyle w:val="ListeParagraf"/>
        <w:numPr>
          <w:ilvl w:val="0"/>
          <w:numId w:val="6"/>
        </w:numPr>
        <w:tabs>
          <w:tab w:val="left" w:pos="567"/>
        </w:tabs>
        <w:autoSpaceDE w:val="0"/>
        <w:autoSpaceDN w:val="0"/>
        <w:adjustRightInd w:val="0"/>
        <w:spacing w:line="276" w:lineRule="auto"/>
        <w:ind w:left="360"/>
      </w:pPr>
      <w:r w:rsidRPr="00ED0D15">
        <w:t xml:space="preserve">Penetrant </w:t>
      </w:r>
      <w:r w:rsidR="00A03B1D" w:rsidRPr="00ED0D15">
        <w:t xml:space="preserve">muayenesinde </w:t>
      </w:r>
      <w:r w:rsidRPr="00ED0D15">
        <w:t xml:space="preserve">kullanılan sprey, fırça, UV lambaları gibi </w:t>
      </w:r>
      <w:r w:rsidR="003F3C46">
        <w:t xml:space="preserve">malzeme ve </w:t>
      </w:r>
      <w:r w:rsidR="00EC60E8" w:rsidRPr="00ED0D15">
        <w:t xml:space="preserve">cihazlar </w:t>
      </w:r>
      <w:r w:rsidRPr="00ED0D15">
        <w:t xml:space="preserve">uygun şekilde seçilir ve uygulamanın doğru şekilde yapılabilmesi için tasarlanır. </w:t>
      </w:r>
    </w:p>
    <w:p w14:paraId="392440C9" w14:textId="2A8B108B" w:rsidR="00620CD4" w:rsidRPr="00ED0D15" w:rsidRDefault="00EC60E8" w:rsidP="005E325D">
      <w:pPr>
        <w:pStyle w:val="ListeParagraf"/>
        <w:numPr>
          <w:ilvl w:val="0"/>
          <w:numId w:val="6"/>
        </w:numPr>
        <w:tabs>
          <w:tab w:val="left" w:pos="567"/>
        </w:tabs>
        <w:autoSpaceDE w:val="0"/>
        <w:autoSpaceDN w:val="0"/>
        <w:adjustRightInd w:val="0"/>
        <w:spacing w:line="276" w:lineRule="auto"/>
        <w:ind w:left="360"/>
      </w:pPr>
      <w:r w:rsidRPr="00ED0D15">
        <w:t>Cihazın</w:t>
      </w:r>
      <w:r w:rsidR="00620CD4" w:rsidRPr="00ED0D15">
        <w:t xml:space="preserve">; her kullanım öncesi kalibrasyonu, her kullanım sonrası bakım işleri yapılır. </w:t>
      </w:r>
      <w:r w:rsidRPr="00ED0D15">
        <w:t xml:space="preserve">Cihazın </w:t>
      </w:r>
      <w:r w:rsidR="00620CD4" w:rsidRPr="00ED0D15">
        <w:t xml:space="preserve">periyodik bakımı, </w:t>
      </w:r>
      <w:r w:rsidR="00A03B1D" w:rsidRPr="00ED0D15">
        <w:t xml:space="preserve">muayene </w:t>
      </w:r>
      <w:r w:rsidR="00620CD4" w:rsidRPr="00ED0D15">
        <w:t>prosedürlerine uygun olarak yetkinliğe sahip teknik personel tarafından gerçekleştirilir.</w:t>
      </w:r>
    </w:p>
    <w:p w14:paraId="51F5310B" w14:textId="5DFCC8A5" w:rsidR="00233C07" w:rsidRPr="00ED0D15" w:rsidRDefault="001A7CE3" w:rsidP="005E325D">
      <w:pPr>
        <w:pStyle w:val="ListeParagraf"/>
        <w:numPr>
          <w:ilvl w:val="0"/>
          <w:numId w:val="6"/>
        </w:numPr>
        <w:tabs>
          <w:tab w:val="left" w:pos="567"/>
        </w:tabs>
        <w:autoSpaceDE w:val="0"/>
        <w:autoSpaceDN w:val="0"/>
        <w:adjustRightInd w:val="0"/>
        <w:spacing w:line="276" w:lineRule="auto"/>
        <w:ind w:left="360"/>
      </w:pPr>
      <w:r w:rsidRPr="00ED0D15">
        <w:t>Ü</w:t>
      </w:r>
      <w:r w:rsidR="00286F43" w:rsidRPr="00ED0D15">
        <w:t>r</w:t>
      </w:r>
      <w:r w:rsidR="00CA45B8" w:rsidRPr="00ED0D15">
        <w:t>ün ailesi</w:t>
      </w:r>
      <w:r w:rsidR="00286F43" w:rsidRPr="00ED0D15">
        <w:t>;</w:t>
      </w:r>
      <w:r w:rsidR="00CA45B8" w:rsidRPr="00ED0D15">
        <w:t xml:space="preserve"> </w:t>
      </w:r>
      <w:r w:rsidR="00A065E7" w:rsidRPr="00ED0D15">
        <w:t xml:space="preserve">TS EN </w:t>
      </w:r>
      <w:r w:rsidR="00CA45B8" w:rsidRPr="00ED0D15">
        <w:t xml:space="preserve">ISO 3452-2, GOST 28369, SE 165 veya </w:t>
      </w:r>
      <w:r w:rsidR="005A7FE7" w:rsidRPr="00ED0D15">
        <w:t xml:space="preserve">bunlara </w:t>
      </w:r>
      <w:r w:rsidR="00CA45B8" w:rsidRPr="00ED0D15">
        <w:t>eşdeğer bir standar</w:t>
      </w:r>
      <w:r w:rsidR="009868C4" w:rsidRPr="00ED0D15">
        <w:t>d</w:t>
      </w:r>
      <w:r w:rsidR="00CA45B8" w:rsidRPr="00ED0D15">
        <w:t xml:space="preserve">a uygun ve birbiri ile uyumlu </w:t>
      </w:r>
      <w:r w:rsidR="00AB349D" w:rsidRPr="00ED0D15">
        <w:t>olacak şekilde belirlenir</w:t>
      </w:r>
      <w:r w:rsidR="00B07F68" w:rsidRPr="00ED0D15">
        <w:t>.</w:t>
      </w:r>
    </w:p>
    <w:p w14:paraId="3AD6F91C" w14:textId="0C5ABA82" w:rsidR="008324FD" w:rsidRPr="00ED0D15" w:rsidRDefault="00233C07" w:rsidP="005E325D">
      <w:pPr>
        <w:pStyle w:val="ListeParagraf"/>
        <w:numPr>
          <w:ilvl w:val="0"/>
          <w:numId w:val="6"/>
        </w:numPr>
        <w:tabs>
          <w:tab w:val="left" w:pos="567"/>
        </w:tabs>
        <w:autoSpaceDE w:val="0"/>
        <w:autoSpaceDN w:val="0"/>
        <w:adjustRightInd w:val="0"/>
        <w:spacing w:line="276" w:lineRule="auto"/>
        <w:ind w:left="360"/>
      </w:pPr>
      <w:r w:rsidRPr="00ED0D15">
        <w:t xml:space="preserve">Ürün ailesinin, </w:t>
      </w:r>
      <w:r w:rsidR="00A065E7" w:rsidRPr="00ED0D15">
        <w:t xml:space="preserve">TS EN </w:t>
      </w:r>
      <w:r w:rsidRPr="00ED0D15">
        <w:t>ISO 3452-</w:t>
      </w:r>
      <w:r w:rsidR="00A065E7" w:rsidRPr="00ED0D15">
        <w:t>2</w:t>
      </w:r>
      <w:r w:rsidRPr="00ED0D15">
        <w:t>, GOST 28369, SE 165 veya</w:t>
      </w:r>
      <w:r w:rsidR="00BC2AB2">
        <w:t xml:space="preserve"> </w:t>
      </w:r>
      <w:r w:rsidR="00BC2AB2" w:rsidRPr="002629AC">
        <w:t>bunlara</w:t>
      </w:r>
      <w:r w:rsidRPr="00ED0D15">
        <w:t xml:space="preserve"> eşdeğer bir </w:t>
      </w:r>
      <w:r w:rsidR="00A065E7" w:rsidRPr="00ED0D15">
        <w:t xml:space="preserve">standartta </w:t>
      </w:r>
      <w:r w:rsidRPr="00ED0D15">
        <w:t>tarif edildiği şekilde referans malzemeler kullanılarak</w:t>
      </w:r>
      <w:r w:rsidR="00AB349D" w:rsidRPr="00ED0D15">
        <w:t xml:space="preserve"> hassasiyet seviyesi</w:t>
      </w:r>
      <w:r w:rsidRPr="00ED0D15">
        <w:t xml:space="preserve"> tespit edilir.</w:t>
      </w:r>
    </w:p>
    <w:p w14:paraId="56E0EC14" w14:textId="2C7F0CAB" w:rsidR="005452DE" w:rsidRPr="00ED0D15" w:rsidRDefault="00914857" w:rsidP="005E325D">
      <w:pPr>
        <w:pStyle w:val="ListeParagraf"/>
        <w:numPr>
          <w:ilvl w:val="0"/>
          <w:numId w:val="6"/>
        </w:numPr>
        <w:tabs>
          <w:tab w:val="left" w:pos="567"/>
        </w:tabs>
        <w:autoSpaceDE w:val="0"/>
        <w:autoSpaceDN w:val="0"/>
        <w:adjustRightInd w:val="0"/>
        <w:spacing w:line="276" w:lineRule="auto"/>
        <w:ind w:left="360"/>
      </w:pPr>
      <w:r w:rsidRPr="00ED0D15">
        <w:t>Ü</w:t>
      </w:r>
      <w:r w:rsidR="005452DE" w:rsidRPr="00ED0D15">
        <w:t>rün ailesi</w:t>
      </w:r>
      <w:r w:rsidR="00826F98" w:rsidRPr="00ED0D15">
        <w:t>,</w:t>
      </w:r>
      <w:r w:rsidR="005452DE" w:rsidRPr="00ED0D15">
        <w:t xml:space="preserve"> </w:t>
      </w:r>
      <w:r w:rsidR="00A03B1D" w:rsidRPr="00ED0D15">
        <w:t xml:space="preserve">muayene </w:t>
      </w:r>
      <w:r w:rsidR="005452DE" w:rsidRPr="00ED0D15">
        <w:t>edilecek parçaların yüzey pürüzlülüğü, durumu, boyutu ve şekli ile uyumlu olacak şekilde seçilir.</w:t>
      </w:r>
    </w:p>
    <w:p w14:paraId="37E23161" w14:textId="5BF9DB3C" w:rsidR="00004508" w:rsidRPr="00ED0D15" w:rsidRDefault="00914857" w:rsidP="005E325D">
      <w:pPr>
        <w:pStyle w:val="ListeParagraf"/>
        <w:numPr>
          <w:ilvl w:val="0"/>
          <w:numId w:val="6"/>
        </w:numPr>
        <w:tabs>
          <w:tab w:val="left" w:pos="567"/>
        </w:tabs>
        <w:autoSpaceDE w:val="0"/>
        <w:autoSpaceDN w:val="0"/>
        <w:adjustRightInd w:val="0"/>
        <w:spacing w:line="276" w:lineRule="auto"/>
        <w:ind w:left="360"/>
      </w:pPr>
      <w:r w:rsidRPr="00ED0D15">
        <w:t>Y</w:t>
      </w:r>
      <w:r w:rsidR="00320AEE" w:rsidRPr="00ED0D15">
        <w:t xml:space="preserve">üzeydeki </w:t>
      </w:r>
      <w:r w:rsidR="00775596" w:rsidRPr="00ED0D15">
        <w:t>süreksizlikleri</w:t>
      </w:r>
      <w:r w:rsidR="00320AEE" w:rsidRPr="00ED0D15">
        <w:t xml:space="preserve"> belirginleştirmek için uygun</w:t>
      </w:r>
      <w:r w:rsidRPr="00ED0D15">
        <w:t xml:space="preserve"> olan, </w:t>
      </w:r>
      <w:proofErr w:type="spellStart"/>
      <w:r w:rsidR="000E55F2" w:rsidRPr="00ED0D15">
        <w:t>florışıl</w:t>
      </w:r>
      <w:proofErr w:type="spellEnd"/>
      <w:r w:rsidR="000E55F2" w:rsidRPr="00ED0D15">
        <w:t xml:space="preserve"> </w:t>
      </w:r>
      <w:r w:rsidRPr="00ED0D15">
        <w:t xml:space="preserve">ya da </w:t>
      </w:r>
      <w:r w:rsidR="00F543DD">
        <w:t xml:space="preserve">gözle </w:t>
      </w:r>
      <w:r w:rsidRPr="00ED0D15">
        <w:t>görünür tipte</w:t>
      </w:r>
      <w:r w:rsidR="00320AEE" w:rsidRPr="00ED0D15">
        <w:t xml:space="preserve"> </w:t>
      </w:r>
      <w:proofErr w:type="spellStart"/>
      <w:r w:rsidRPr="00ED0D15">
        <w:t>penetrantlar</w:t>
      </w:r>
      <w:proofErr w:type="spellEnd"/>
      <w:r w:rsidRPr="00ED0D15">
        <w:t xml:space="preserve"> kullanılır</w:t>
      </w:r>
      <w:r w:rsidR="00320AEE" w:rsidRPr="00ED0D15">
        <w:t>. Ayrıca</w:t>
      </w:r>
      <w:r w:rsidR="002F1DD0" w:rsidRPr="00ED0D15">
        <w:t xml:space="preserve"> </w:t>
      </w:r>
      <w:r w:rsidR="00A03B1D" w:rsidRPr="00ED0D15">
        <w:t xml:space="preserve">muayene </w:t>
      </w:r>
      <w:r w:rsidR="00320AEE" w:rsidRPr="00ED0D15">
        <w:t>gereksinimlerine göre</w:t>
      </w:r>
      <w:r w:rsidR="002F1DD0" w:rsidRPr="00ED0D15">
        <w:t xml:space="preserve">, ulusal ve uluslararası standartlara uygun tür ve markada penetrant </w:t>
      </w:r>
      <w:r w:rsidR="00320AEE" w:rsidRPr="00ED0D15">
        <w:t xml:space="preserve">seçilir. </w:t>
      </w:r>
      <w:r w:rsidR="00B07F68" w:rsidRPr="00ED0D15">
        <w:t xml:space="preserve">Muayene edilecek yüzeye </w:t>
      </w:r>
      <w:r w:rsidR="002F1DD0" w:rsidRPr="00ED0D15">
        <w:t>göre k</w:t>
      </w:r>
      <w:r w:rsidR="00320AEE" w:rsidRPr="00ED0D15">
        <w:t>ullanılan penetrantların sülfür ve halojen içeriği</w:t>
      </w:r>
      <w:r w:rsidR="002F1DD0" w:rsidRPr="00ED0D15">
        <w:t xml:space="preserve"> </w:t>
      </w:r>
      <w:r w:rsidR="00320AEE" w:rsidRPr="00ED0D15">
        <w:t>kontrol edilir.</w:t>
      </w:r>
    </w:p>
    <w:p w14:paraId="1D7C34E6" w14:textId="13239D1C" w:rsidR="0013279D" w:rsidRPr="00ED0D15" w:rsidRDefault="00320AEE" w:rsidP="005E325D">
      <w:pPr>
        <w:pStyle w:val="ListeParagraf"/>
        <w:numPr>
          <w:ilvl w:val="0"/>
          <w:numId w:val="6"/>
        </w:numPr>
        <w:tabs>
          <w:tab w:val="left" w:pos="567"/>
        </w:tabs>
        <w:autoSpaceDE w:val="0"/>
        <w:autoSpaceDN w:val="0"/>
        <w:adjustRightInd w:val="0"/>
        <w:spacing w:line="276" w:lineRule="auto"/>
        <w:ind w:left="360"/>
      </w:pPr>
      <w:r w:rsidRPr="00ED0D15">
        <w:t xml:space="preserve">Geliştirici ve temizleyici malzemeler, kullanılan </w:t>
      </w:r>
      <w:proofErr w:type="spellStart"/>
      <w:r w:rsidRPr="00ED0D15">
        <w:t>penetrantla</w:t>
      </w:r>
      <w:proofErr w:type="spellEnd"/>
      <w:r w:rsidRPr="00ED0D15">
        <w:t xml:space="preserve"> uyumlu ol</w:t>
      </w:r>
      <w:r w:rsidR="00A53ED9" w:rsidRPr="00ED0D15">
        <w:t>acak şekilde seçilir</w:t>
      </w:r>
      <w:r w:rsidRPr="00ED0D15">
        <w:t>. Temizleyiciler, penetrantın yüzeyden etkin bir şekilde çıkarılmasını sağla</w:t>
      </w:r>
      <w:r w:rsidR="00A53ED9" w:rsidRPr="00ED0D15">
        <w:t>yacak</w:t>
      </w:r>
      <w:r w:rsidRPr="00ED0D15">
        <w:t xml:space="preserve"> </w:t>
      </w:r>
      <w:r w:rsidR="00A53ED9" w:rsidRPr="00ED0D15">
        <w:t>ve</w:t>
      </w:r>
      <w:r w:rsidRPr="00ED0D15">
        <w:t xml:space="preserve"> yüzeyde</w:t>
      </w:r>
      <w:r w:rsidR="00A53ED9" w:rsidRPr="00ED0D15">
        <w:t xml:space="preserve"> ürün ailesinden</w:t>
      </w:r>
      <w:r w:rsidRPr="00ED0D15">
        <w:t xml:space="preserve"> herhangi bir kalıntı </w:t>
      </w:r>
      <w:r w:rsidR="00A53ED9" w:rsidRPr="00ED0D15">
        <w:t xml:space="preserve">bırakmayacak </w:t>
      </w:r>
      <w:r w:rsidR="00AB5256">
        <w:t>özelliklere sahip olur.</w:t>
      </w:r>
    </w:p>
    <w:p w14:paraId="253D6CD0" w14:textId="2F9EE76A" w:rsidR="00BA5100" w:rsidRPr="00ED0D15" w:rsidRDefault="006C2D65" w:rsidP="000C6B6E">
      <w:pPr>
        <w:pStyle w:val="Balk3"/>
        <w:spacing w:after="240"/>
        <w:ind w:firstLine="0"/>
      </w:pPr>
      <w:r w:rsidRPr="00ED0D15">
        <w:t xml:space="preserve">Yüzey </w:t>
      </w:r>
      <w:r w:rsidR="00F12353">
        <w:t>H</w:t>
      </w:r>
      <w:r w:rsidRPr="00ED0D15">
        <w:t>azırlığı</w:t>
      </w:r>
    </w:p>
    <w:p w14:paraId="18A12D51" w14:textId="073AB160" w:rsidR="00320AEE" w:rsidRPr="00D27CF7" w:rsidRDefault="00735B33" w:rsidP="005E325D">
      <w:pPr>
        <w:pStyle w:val="ListeParagraf"/>
        <w:numPr>
          <w:ilvl w:val="0"/>
          <w:numId w:val="6"/>
        </w:numPr>
        <w:tabs>
          <w:tab w:val="left" w:pos="567"/>
        </w:tabs>
        <w:autoSpaceDE w:val="0"/>
        <w:autoSpaceDN w:val="0"/>
        <w:adjustRightInd w:val="0"/>
        <w:spacing w:line="276" w:lineRule="auto"/>
        <w:ind w:left="360"/>
      </w:pPr>
      <w:r w:rsidRPr="00D27CF7">
        <w:t xml:space="preserve">Yüzey hazırlığı </w:t>
      </w:r>
      <w:r w:rsidR="00FA5AD8" w:rsidRPr="00ED0D15">
        <w:t xml:space="preserve">işlemi </w:t>
      </w:r>
      <w:r w:rsidR="001C663B" w:rsidRPr="00ED0D15">
        <w:t xml:space="preserve">TS EN ISO 3452-1, GOST 18442, PNAE G-7-018 </w:t>
      </w:r>
      <w:r w:rsidR="001C663B" w:rsidRPr="00D27CF7">
        <w:t>(RB-090-14)</w:t>
      </w:r>
      <w:r w:rsidR="001C663B" w:rsidRPr="00ED0D15">
        <w:t xml:space="preserve">, GOST R 50.05.09, ASME BPVC </w:t>
      </w:r>
      <w:r w:rsidR="00753E5E" w:rsidRPr="00ED0D15">
        <w:t>Bölüm</w:t>
      </w:r>
      <w:r w:rsidR="001C663B" w:rsidRPr="00ED0D15">
        <w:t xml:space="preserve"> V</w:t>
      </w:r>
      <w:r w:rsidR="00FA5AD8" w:rsidRPr="00ED0D15">
        <w:t xml:space="preserve"> veya </w:t>
      </w:r>
      <w:r w:rsidR="000740ED" w:rsidRPr="00ED0D15">
        <w:t xml:space="preserve">bunlara </w:t>
      </w:r>
      <w:r w:rsidR="00FA5AD8" w:rsidRPr="00ED0D15">
        <w:t>eşdeğer bir standarda göre gerçekleştirilir.</w:t>
      </w:r>
    </w:p>
    <w:p w14:paraId="546DD9E4" w14:textId="08BDF378" w:rsidR="00D820BF" w:rsidRPr="00ED0D15" w:rsidRDefault="00385FE9" w:rsidP="005E325D">
      <w:pPr>
        <w:pStyle w:val="ListeParagraf"/>
        <w:numPr>
          <w:ilvl w:val="0"/>
          <w:numId w:val="6"/>
        </w:numPr>
        <w:tabs>
          <w:tab w:val="left" w:pos="567"/>
        </w:tabs>
        <w:autoSpaceDE w:val="0"/>
        <w:autoSpaceDN w:val="0"/>
        <w:adjustRightInd w:val="0"/>
        <w:spacing w:line="276" w:lineRule="auto"/>
        <w:ind w:left="360"/>
      </w:pPr>
      <w:r w:rsidRPr="006C2D65">
        <w:t xml:space="preserve">Penetrant </w:t>
      </w:r>
      <w:r w:rsidR="00A03B1D" w:rsidRPr="006C2D65">
        <w:t xml:space="preserve">muayenesinin </w:t>
      </w:r>
      <w:r w:rsidRPr="00ED0D15">
        <w:t xml:space="preserve">doğru şekilde uygulanabilmesi için yüzey hazırlığı </w:t>
      </w:r>
      <w:r w:rsidR="002B308A" w:rsidRPr="00ED0D15">
        <w:t>yapılır</w:t>
      </w:r>
      <w:r w:rsidRPr="00ED0D15">
        <w:t xml:space="preserve">, </w:t>
      </w:r>
      <w:r w:rsidR="00A03B1D" w:rsidRPr="00ED0D15">
        <w:t xml:space="preserve">muayenenin </w:t>
      </w:r>
      <w:r w:rsidRPr="00ED0D15">
        <w:t>yapılacağı bölge belirlen</w:t>
      </w:r>
      <w:r w:rsidR="002B308A" w:rsidRPr="00ED0D15">
        <w:t>ir</w:t>
      </w:r>
      <w:r w:rsidRPr="00ED0D15">
        <w:t xml:space="preserve"> ve işaretleme veya referans yöntemleri kullanılır.</w:t>
      </w:r>
      <w:r w:rsidR="00FC1C7B" w:rsidRPr="00ED0D15">
        <w:t xml:space="preserve"> </w:t>
      </w:r>
    </w:p>
    <w:p w14:paraId="671CDC82" w14:textId="6985EA4B" w:rsidR="00FC1C7B" w:rsidRPr="00ED0D15" w:rsidRDefault="00A03B1D" w:rsidP="005E325D">
      <w:pPr>
        <w:pStyle w:val="ListeParagraf"/>
        <w:numPr>
          <w:ilvl w:val="0"/>
          <w:numId w:val="6"/>
        </w:numPr>
        <w:tabs>
          <w:tab w:val="left" w:pos="567"/>
        </w:tabs>
        <w:autoSpaceDE w:val="0"/>
        <w:autoSpaceDN w:val="0"/>
        <w:adjustRightInd w:val="0"/>
        <w:spacing w:line="276" w:lineRule="auto"/>
        <w:ind w:left="360"/>
      </w:pPr>
      <w:r w:rsidRPr="00ED0D15">
        <w:t xml:space="preserve">Muayene </w:t>
      </w:r>
      <w:r w:rsidR="00320AEE" w:rsidRPr="00ED0D15">
        <w:t>edilecek yüzey,</w:t>
      </w:r>
      <w:r w:rsidR="00FC1C7B" w:rsidRPr="00ED0D15">
        <w:t xml:space="preserve"> penetrantın yüzeye doğru şekilde nüfuz etmesini engelleyebilecek veya </w:t>
      </w:r>
      <w:r w:rsidR="00270AE3" w:rsidRPr="002629AC">
        <w:t>muayene</w:t>
      </w:r>
      <w:r w:rsidR="00270AE3">
        <w:t xml:space="preserve"> </w:t>
      </w:r>
      <w:r w:rsidR="00FC1C7B" w:rsidRPr="00ED0D15">
        <w:t>sonuçları</w:t>
      </w:r>
      <w:r w:rsidR="00270AE3">
        <w:t>nı</w:t>
      </w:r>
      <w:r w:rsidR="00FC1C7B" w:rsidRPr="00ED0D15">
        <w:t xml:space="preserve"> olumsuz etkileyebilecek</w:t>
      </w:r>
      <w:r w:rsidR="00320AEE" w:rsidRPr="00ED0D15">
        <w:t xml:space="preserve"> kir, yağ, pas,</w:t>
      </w:r>
      <w:r w:rsidR="00233C07" w:rsidRPr="00ED0D15">
        <w:t xml:space="preserve"> </w:t>
      </w:r>
      <w:proofErr w:type="spellStart"/>
      <w:r w:rsidR="00233C07" w:rsidRPr="00ED0D15">
        <w:t>tufal</w:t>
      </w:r>
      <w:proofErr w:type="spellEnd"/>
      <w:r w:rsidR="00233C07" w:rsidRPr="00ED0D15">
        <w:t>, gres,</w:t>
      </w:r>
      <w:r w:rsidR="00320AEE" w:rsidRPr="00ED0D15">
        <w:t xml:space="preserve"> boya ve diğer kirleticilerden tamamen arındırılır. </w:t>
      </w:r>
      <w:r w:rsidR="00FC1C7B" w:rsidRPr="00ED0D15">
        <w:t>Temizlik</w:t>
      </w:r>
      <w:r w:rsidR="00E0298A" w:rsidRPr="00ED0D15">
        <w:t>;</w:t>
      </w:r>
      <w:r w:rsidR="00FC1C7B" w:rsidRPr="00ED0D15">
        <w:t xml:space="preserve"> </w:t>
      </w:r>
      <w:r w:rsidR="00233C07" w:rsidRPr="00ED0D15">
        <w:t xml:space="preserve">kimyasal, mekanik, elektrokimyasal, </w:t>
      </w:r>
      <w:proofErr w:type="spellStart"/>
      <w:r w:rsidR="00233C07" w:rsidRPr="00ED0D15">
        <w:lastRenderedPageBreak/>
        <w:t>ultrasonik</w:t>
      </w:r>
      <w:proofErr w:type="spellEnd"/>
      <w:r w:rsidR="00233C07" w:rsidRPr="00ED0D15">
        <w:t xml:space="preserve"> veya bunların kombinasyonu olacak şekilde gerçekleştirilir</w:t>
      </w:r>
      <w:r w:rsidR="00FC1C7B" w:rsidRPr="00ED0D15">
        <w:t>. Yüzeyin temizliği uygulama öncesinde gözle kontrol edilir.</w:t>
      </w:r>
    </w:p>
    <w:p w14:paraId="477D1E65" w14:textId="7B9DE291" w:rsidR="000B147F" w:rsidRPr="00ED0D15" w:rsidRDefault="00FC1C7B" w:rsidP="005E325D">
      <w:pPr>
        <w:pStyle w:val="ListeParagraf"/>
        <w:numPr>
          <w:ilvl w:val="0"/>
          <w:numId w:val="6"/>
        </w:numPr>
        <w:tabs>
          <w:tab w:val="left" w:pos="567"/>
        </w:tabs>
        <w:autoSpaceDE w:val="0"/>
        <w:autoSpaceDN w:val="0"/>
        <w:adjustRightInd w:val="0"/>
        <w:spacing w:line="276" w:lineRule="auto"/>
        <w:ind w:left="360"/>
      </w:pPr>
      <w:r w:rsidRPr="00ED0D15">
        <w:t>Yüzeyin temizlenmesinin ardından,</w:t>
      </w:r>
      <w:r w:rsidR="00233C07" w:rsidRPr="00ED0D15">
        <w:t xml:space="preserve"> süreksizlikler içerisinde su veya çözücü kalmayacak şekilde kurutma </w:t>
      </w:r>
      <w:r w:rsidRPr="00ED0D15">
        <w:t xml:space="preserve">işlemi yapılır. </w:t>
      </w:r>
      <w:r w:rsidR="000C0A76" w:rsidRPr="00ED0D15">
        <w:t>Y</w:t>
      </w:r>
      <w:r w:rsidRPr="00ED0D15">
        <w:t>üzeyde hiçbir kimyasal kalıntı, nem veya kir</w:t>
      </w:r>
      <w:r w:rsidR="00233C07" w:rsidRPr="00ED0D15">
        <w:t xml:space="preserve"> </w:t>
      </w:r>
      <w:r w:rsidR="000C0A76" w:rsidRPr="00ED0D15">
        <w:t xml:space="preserve">bırakılmayacak şekilde </w:t>
      </w:r>
      <w:r w:rsidR="000C0A76" w:rsidRPr="00D27CF7">
        <w:t>temizleme işlemi tamamlanır</w:t>
      </w:r>
      <w:r w:rsidRPr="00ED0D15">
        <w:t>.</w:t>
      </w:r>
      <w:r w:rsidR="000C0A76" w:rsidRPr="00ED0D15">
        <w:t xml:space="preserve"> </w:t>
      </w:r>
      <w:r w:rsidR="000B147F" w:rsidRPr="00ED0D15">
        <w:t>Yüzey temizliğinin tamamlanması</w:t>
      </w:r>
      <w:r w:rsidR="000C0A76" w:rsidRPr="00ED0D15">
        <w:t xml:space="preserve">ndan </w:t>
      </w:r>
      <w:r w:rsidR="00602C42" w:rsidRPr="00ED0D15">
        <w:t xml:space="preserve">sonra </w:t>
      </w:r>
      <w:r w:rsidR="000C0A76" w:rsidRPr="00ED0D15">
        <w:t xml:space="preserve">otuz dakika içerisinde </w:t>
      </w:r>
      <w:r w:rsidR="000B147F" w:rsidRPr="00ED0D15">
        <w:t>penetrant uygula</w:t>
      </w:r>
      <w:r w:rsidR="000C0A76" w:rsidRPr="00ED0D15">
        <w:t>nır</w:t>
      </w:r>
      <w:r w:rsidR="000B147F" w:rsidRPr="00ED0D15">
        <w:t xml:space="preserve">. </w:t>
      </w:r>
    </w:p>
    <w:p w14:paraId="0BB17BE7" w14:textId="003B2759" w:rsidR="00905BEF" w:rsidRPr="00ED0D15" w:rsidRDefault="00D32F05" w:rsidP="000C6B6E">
      <w:pPr>
        <w:pStyle w:val="Balk3"/>
        <w:spacing w:after="240"/>
        <w:ind w:firstLine="0"/>
      </w:pPr>
      <w:r w:rsidRPr="00ED0D15">
        <w:t>Penetrant</w:t>
      </w:r>
      <w:r w:rsidR="003F3C46">
        <w:t>ın</w:t>
      </w:r>
      <w:r w:rsidRPr="00ED0D15">
        <w:t xml:space="preserve"> </w:t>
      </w:r>
      <w:r w:rsidR="00F12353">
        <w:t>U</w:t>
      </w:r>
      <w:r w:rsidRPr="00ED0D15">
        <w:t>ygulanması</w:t>
      </w:r>
      <w:r w:rsidR="00905BEF" w:rsidRPr="00ED0D15" w:rsidDel="004A74F4">
        <w:t xml:space="preserve"> </w:t>
      </w:r>
    </w:p>
    <w:p w14:paraId="3333F1AB" w14:textId="484E2631" w:rsidR="00FC1C7B" w:rsidRPr="00ED0D15" w:rsidRDefault="00E91737" w:rsidP="005E325D">
      <w:pPr>
        <w:pStyle w:val="ListeParagraf"/>
        <w:numPr>
          <w:ilvl w:val="0"/>
          <w:numId w:val="6"/>
        </w:numPr>
        <w:tabs>
          <w:tab w:val="left" w:pos="567"/>
        </w:tabs>
        <w:autoSpaceDE w:val="0"/>
        <w:autoSpaceDN w:val="0"/>
        <w:adjustRightInd w:val="0"/>
        <w:spacing w:line="276" w:lineRule="auto"/>
        <w:ind w:left="360"/>
      </w:pPr>
      <w:r w:rsidRPr="00ED0D15">
        <w:t>P</w:t>
      </w:r>
      <w:r w:rsidR="00FC1C7B" w:rsidRPr="00ED0D15">
        <w:t>enetrantın uygula</w:t>
      </w:r>
      <w:r w:rsidRPr="00ED0D15">
        <w:t>n</w:t>
      </w:r>
      <w:r w:rsidR="00FC1C7B" w:rsidRPr="00ED0D15">
        <w:t xml:space="preserve">ması </w:t>
      </w:r>
      <w:r w:rsidR="001C663B" w:rsidRPr="00ED0D15">
        <w:t xml:space="preserve">TS EN ISO 3452-1, GOST 18442, PNAE G-7-018 (RB-090-14), GOST R 50.05.09, ASME BPVC </w:t>
      </w:r>
      <w:r w:rsidR="00753E5E" w:rsidRPr="00ED0D15">
        <w:t>Bölüm</w:t>
      </w:r>
      <w:r w:rsidR="001C663B" w:rsidRPr="00ED0D15">
        <w:t xml:space="preserve"> V</w:t>
      </w:r>
      <w:r w:rsidR="001C663B" w:rsidRPr="00ED0D15" w:rsidDel="001C663B">
        <w:t xml:space="preserve"> </w:t>
      </w:r>
      <w:r w:rsidR="00FC1C7B" w:rsidRPr="00ED0D15">
        <w:t>veya</w:t>
      </w:r>
      <w:r w:rsidR="00E0298A" w:rsidRPr="00ED0D15">
        <w:t xml:space="preserve"> bunlara</w:t>
      </w:r>
      <w:r w:rsidR="00FC1C7B" w:rsidRPr="00ED0D15">
        <w:t xml:space="preserve"> eşdeğer bir standarda göre gerçekleştirilir.</w:t>
      </w:r>
    </w:p>
    <w:p w14:paraId="0C4FE538" w14:textId="681BD33B" w:rsidR="002A3810" w:rsidRPr="00ED0D15" w:rsidRDefault="002A3810" w:rsidP="005E325D">
      <w:pPr>
        <w:pStyle w:val="ListeParagraf"/>
        <w:numPr>
          <w:ilvl w:val="0"/>
          <w:numId w:val="6"/>
        </w:numPr>
        <w:tabs>
          <w:tab w:val="left" w:pos="567"/>
        </w:tabs>
        <w:autoSpaceDE w:val="0"/>
        <w:autoSpaceDN w:val="0"/>
        <w:adjustRightInd w:val="0"/>
        <w:spacing w:line="276" w:lineRule="auto"/>
        <w:ind w:left="360"/>
      </w:pPr>
      <w:r>
        <w:t>Penetrantın; sprey, fırça, dökme veya daldırma yöntemlerinden biri kullanılarak yüzeye eşit ve düzgün bir şekilde yayılması sağlanır. Uygulama sonrasında, penetrantın süreksizliklerin içine nüfuz etmesi için gereken ve kullanılan penetrantın türüne ile yüzey koşullarına bağlı olarak değişen bekletme süresi boyunca yüzeyde kalması sağlanır; bu süre, ilgili standartta veya prosedürde belirtilen değerlere göre belirlenir.</w:t>
      </w:r>
    </w:p>
    <w:p w14:paraId="30826D16" w14:textId="6798871D" w:rsidR="000E5984" w:rsidRPr="00D27CF7" w:rsidRDefault="00E95A36" w:rsidP="005E325D">
      <w:pPr>
        <w:pStyle w:val="ListeParagraf"/>
        <w:numPr>
          <w:ilvl w:val="0"/>
          <w:numId w:val="6"/>
        </w:numPr>
        <w:tabs>
          <w:tab w:val="left" w:pos="567"/>
        </w:tabs>
        <w:autoSpaceDE w:val="0"/>
        <w:autoSpaceDN w:val="0"/>
        <w:adjustRightInd w:val="0"/>
        <w:spacing w:line="276" w:lineRule="auto"/>
        <w:ind w:left="360"/>
      </w:pPr>
      <w:r w:rsidRPr="00ED0D15">
        <w:t>Bu sürenin s</w:t>
      </w:r>
      <w:r w:rsidR="00EC4DFA" w:rsidRPr="00ED0D15">
        <w:t>tandartlarda belirtilmediği durumlarda</w:t>
      </w:r>
      <w:r w:rsidRPr="00ED0D15">
        <w:t xml:space="preserve"> penetrantın</w:t>
      </w:r>
      <w:r w:rsidR="00EC4DFA" w:rsidRPr="00ED0D15">
        <w:t xml:space="preserve"> </w:t>
      </w:r>
      <w:proofErr w:type="spellStart"/>
      <w:r w:rsidR="00EC4DFA" w:rsidRPr="00ED0D15">
        <w:t>nüfuziyet</w:t>
      </w:r>
      <w:proofErr w:type="spellEnd"/>
      <w:r w:rsidR="00EC4DFA" w:rsidRPr="00ED0D15">
        <w:t xml:space="preserve"> süresi</w:t>
      </w:r>
      <w:r w:rsidRPr="00ED0D15">
        <w:t xml:space="preserve">, </w:t>
      </w:r>
      <w:r w:rsidR="00EC4DFA" w:rsidRPr="00ED0D15">
        <w:t xml:space="preserve">kurumasına izin vermeyecek şekilde </w:t>
      </w:r>
      <w:r w:rsidRPr="00ED0D15">
        <w:t>beş ila altmış dakika</w:t>
      </w:r>
      <w:r w:rsidR="00602C42" w:rsidRPr="00ED0D15">
        <w:t xml:space="preserve"> arasında</w:t>
      </w:r>
      <w:r w:rsidRPr="00ED0D15">
        <w:t xml:space="preserve"> </w:t>
      </w:r>
      <w:r w:rsidR="00602C42" w:rsidRPr="00ED0D15">
        <w:t>olacak şekilde</w:t>
      </w:r>
      <w:r w:rsidR="00E0298A" w:rsidRPr="00ED0D15">
        <w:t xml:space="preserve"> </w:t>
      </w:r>
      <w:r w:rsidRPr="00ED0D15">
        <w:t>belirlenir</w:t>
      </w:r>
      <w:r w:rsidR="00EC4DFA" w:rsidRPr="00ED0D15">
        <w:t>.</w:t>
      </w:r>
      <w:r w:rsidR="00FC1C7B" w:rsidRPr="00ED0D15">
        <w:t xml:space="preserve"> </w:t>
      </w:r>
      <w:r w:rsidR="0087107C" w:rsidRPr="00ED0D15">
        <w:t>P</w:t>
      </w:r>
      <w:r w:rsidR="00FC1C7B" w:rsidRPr="00ED0D15">
        <w:t>enetrant</w:t>
      </w:r>
      <w:r w:rsidR="0087107C" w:rsidRPr="00ED0D15">
        <w:t>,</w:t>
      </w:r>
      <w:r w:rsidR="00FC1C7B" w:rsidRPr="00ED0D15">
        <w:t xml:space="preserve"> aşırı </w:t>
      </w:r>
      <w:r w:rsidR="0087107C" w:rsidRPr="00ED0D15">
        <w:t xml:space="preserve">yayılmayacak </w:t>
      </w:r>
      <w:r w:rsidR="00FC1C7B" w:rsidRPr="00ED0D15">
        <w:t>ve yüzeyi düzgün bir şekilde kapla</w:t>
      </w:r>
      <w:r w:rsidR="0087107C" w:rsidRPr="00ED0D15">
        <w:t>yacak şekilde uygulanır</w:t>
      </w:r>
      <w:r w:rsidR="00FC1C7B" w:rsidRPr="00ED0D15">
        <w:t>.</w:t>
      </w:r>
    </w:p>
    <w:p w14:paraId="24E0C585" w14:textId="286733C7" w:rsidR="00E77CEC" w:rsidRPr="00ED0D15" w:rsidRDefault="000E55F2" w:rsidP="005E325D">
      <w:pPr>
        <w:pStyle w:val="ListeParagraf"/>
        <w:numPr>
          <w:ilvl w:val="0"/>
          <w:numId w:val="6"/>
        </w:numPr>
        <w:tabs>
          <w:tab w:val="left" w:pos="567"/>
        </w:tabs>
        <w:autoSpaceDE w:val="0"/>
        <w:autoSpaceDN w:val="0"/>
        <w:adjustRightInd w:val="0"/>
        <w:spacing w:line="276" w:lineRule="auto"/>
        <w:ind w:left="360"/>
      </w:pPr>
      <w:r w:rsidRPr="00ED0D15">
        <w:t xml:space="preserve">Florışıl </w:t>
      </w:r>
      <w:proofErr w:type="spellStart"/>
      <w:r w:rsidR="00320AEE" w:rsidRPr="00ED0D15">
        <w:t>penetrantlar</w:t>
      </w:r>
      <w:proofErr w:type="spellEnd"/>
      <w:r w:rsidR="00320AEE" w:rsidRPr="00ED0D15">
        <w:t xml:space="preserve"> </w:t>
      </w:r>
      <w:r w:rsidR="000E5984" w:rsidRPr="00ED0D15">
        <w:t xml:space="preserve">kullanılması durumunda </w:t>
      </w:r>
      <w:r w:rsidRPr="00ED0D15">
        <w:t xml:space="preserve">muayene </w:t>
      </w:r>
      <w:r w:rsidR="00320AEE" w:rsidRPr="00ED0D15">
        <w:t>UV ışı</w:t>
      </w:r>
      <w:r w:rsidR="00602C42" w:rsidRPr="00ED0D15">
        <w:t>k</w:t>
      </w:r>
      <w:r w:rsidR="00320AEE" w:rsidRPr="00ED0D15">
        <w:t xml:space="preserve"> </w:t>
      </w:r>
      <w:r w:rsidR="000E5984" w:rsidRPr="00ED0D15">
        <w:t>altında</w:t>
      </w:r>
      <w:r w:rsidR="006E1DB8" w:rsidRPr="00ED0D15">
        <w:t xml:space="preserve"> </w:t>
      </w:r>
      <w:r w:rsidR="00602C42" w:rsidRPr="00ED0D15">
        <w:t>gerçekleştirilir.</w:t>
      </w:r>
    </w:p>
    <w:p w14:paraId="4214EA36" w14:textId="3D5D6074" w:rsidR="001507E9" w:rsidRPr="006C2D65" w:rsidRDefault="00970AF9" w:rsidP="000C6B6E">
      <w:pPr>
        <w:pStyle w:val="Balk3"/>
        <w:spacing w:after="240"/>
        <w:ind w:firstLine="0"/>
      </w:pPr>
      <w:r w:rsidRPr="00ED0D15">
        <w:t xml:space="preserve">Penetrantın </w:t>
      </w:r>
      <w:r w:rsidR="00F12353">
        <w:t>T</w:t>
      </w:r>
      <w:r w:rsidRPr="00ED0D15">
        <w:t>emizlenmesi</w:t>
      </w:r>
    </w:p>
    <w:p w14:paraId="6E789378" w14:textId="67CF95FE" w:rsidR="000C41B6" w:rsidRPr="00ED0D15" w:rsidRDefault="000C41B6" w:rsidP="005E325D">
      <w:pPr>
        <w:pStyle w:val="ListeParagraf"/>
        <w:numPr>
          <w:ilvl w:val="0"/>
          <w:numId w:val="6"/>
        </w:numPr>
        <w:tabs>
          <w:tab w:val="left" w:pos="567"/>
        </w:tabs>
        <w:autoSpaceDE w:val="0"/>
        <w:autoSpaceDN w:val="0"/>
        <w:adjustRightInd w:val="0"/>
        <w:spacing w:line="276" w:lineRule="auto"/>
        <w:ind w:left="360"/>
      </w:pPr>
      <w:r w:rsidRPr="00ED0D15">
        <w:t xml:space="preserve">Penetrantın </w:t>
      </w:r>
      <w:r w:rsidR="005F6780" w:rsidRPr="00ED0D15">
        <w:t xml:space="preserve">yüzeydeki bekleme </w:t>
      </w:r>
      <w:r w:rsidR="00DA396F" w:rsidRPr="00ED0D15">
        <w:t xml:space="preserve">süresi tamamlandıktan sonra, yüzeydeki fazla penetrantın temizlenmesi </w:t>
      </w:r>
      <w:r w:rsidR="001C663B" w:rsidRPr="00ED0D15">
        <w:t xml:space="preserve">TS EN ISO 3452-1, GOST 18442, PNAE G-7-018 (RB-090-14), GOST R 50.05.09, ASME BPVC </w:t>
      </w:r>
      <w:r w:rsidR="00753E5E" w:rsidRPr="00ED0D15">
        <w:t>Bölüm</w:t>
      </w:r>
      <w:r w:rsidR="001C663B" w:rsidRPr="00ED0D15">
        <w:t xml:space="preserve"> V</w:t>
      </w:r>
      <w:r w:rsidR="001C663B" w:rsidRPr="00ED0D15" w:rsidDel="001C663B">
        <w:t xml:space="preserve"> </w:t>
      </w:r>
      <w:r w:rsidR="00F93AA2" w:rsidRPr="00ED0D15">
        <w:t xml:space="preserve">veya </w:t>
      </w:r>
      <w:r w:rsidR="00581EB5" w:rsidRPr="00ED0D15">
        <w:t xml:space="preserve">bunlara </w:t>
      </w:r>
      <w:r w:rsidR="00F93AA2" w:rsidRPr="00ED0D15">
        <w:t xml:space="preserve">eşdeğer bir standarda göre </w:t>
      </w:r>
      <w:r w:rsidR="005F6780" w:rsidRPr="00ED0D15">
        <w:t>gerçekleştirilir</w:t>
      </w:r>
      <w:r w:rsidR="00F93AA2" w:rsidRPr="00ED0D15">
        <w:t>.</w:t>
      </w:r>
      <w:r w:rsidR="00C454C8" w:rsidRPr="00ED0D15">
        <w:t xml:space="preserve"> </w:t>
      </w:r>
    </w:p>
    <w:p w14:paraId="5EA1ECCD" w14:textId="7DDDF470" w:rsidR="000C41B6" w:rsidRPr="00ED0D15" w:rsidRDefault="00C667F7" w:rsidP="005E325D">
      <w:pPr>
        <w:pStyle w:val="ListeParagraf"/>
        <w:numPr>
          <w:ilvl w:val="0"/>
          <w:numId w:val="6"/>
        </w:numPr>
        <w:tabs>
          <w:tab w:val="left" w:pos="567"/>
        </w:tabs>
        <w:autoSpaceDE w:val="0"/>
        <w:autoSpaceDN w:val="0"/>
        <w:adjustRightInd w:val="0"/>
        <w:spacing w:line="276" w:lineRule="auto"/>
        <w:ind w:left="360"/>
      </w:pPr>
      <w:r w:rsidRPr="00ED0D15">
        <w:t xml:space="preserve">Fazla penetrantın temizlenmesi işlemi, penetrantı </w:t>
      </w:r>
      <w:r w:rsidR="00930E47" w:rsidRPr="00ED0D15">
        <w:t>süreksizliklerin</w:t>
      </w:r>
      <w:r w:rsidRPr="00ED0D15">
        <w:t xml:space="preserve"> içerisinden çıkarmayacak şekilde </w:t>
      </w:r>
      <w:r w:rsidR="0056549B" w:rsidRPr="00ED0D15">
        <w:t>gerçekleştirilir</w:t>
      </w:r>
      <w:r w:rsidRPr="00ED0D15">
        <w:t>.</w:t>
      </w:r>
    </w:p>
    <w:p w14:paraId="52EDB2EC" w14:textId="1E04EDF9" w:rsidR="000C41B6" w:rsidRPr="00ED0D15" w:rsidRDefault="00DA396F" w:rsidP="005E325D">
      <w:pPr>
        <w:pStyle w:val="ListeParagraf"/>
        <w:numPr>
          <w:ilvl w:val="0"/>
          <w:numId w:val="6"/>
        </w:numPr>
        <w:tabs>
          <w:tab w:val="left" w:pos="567"/>
        </w:tabs>
        <w:autoSpaceDE w:val="0"/>
        <w:autoSpaceDN w:val="0"/>
        <w:adjustRightInd w:val="0"/>
        <w:spacing w:line="276" w:lineRule="auto"/>
        <w:ind w:left="360"/>
      </w:pPr>
      <w:r w:rsidRPr="00ED0D15">
        <w:t>Çözücü ile temizlenebilir penetrant kullanılması durumunda penetrant</w:t>
      </w:r>
      <w:r w:rsidR="0056549B" w:rsidRPr="00ED0D15">
        <w:t xml:space="preserve">, </w:t>
      </w:r>
      <w:r w:rsidR="0039039E" w:rsidRPr="00ED0D15">
        <w:t xml:space="preserve">yüzeyde herhangi bir kir veya penetrant kalıntısı bırakılmayacak şekilde </w:t>
      </w:r>
      <w:r w:rsidRPr="00ED0D15">
        <w:t>çözücüler</w:t>
      </w:r>
      <w:r w:rsidR="0056549B" w:rsidRPr="00ED0D15">
        <w:t>le</w:t>
      </w:r>
      <w:r w:rsidRPr="00ED0D15">
        <w:t xml:space="preserve"> </w:t>
      </w:r>
      <w:r w:rsidR="0056549B" w:rsidRPr="00ED0D15">
        <w:t>temizlenir</w:t>
      </w:r>
      <w:r w:rsidRPr="00ED0D15">
        <w:t>.</w:t>
      </w:r>
    </w:p>
    <w:p w14:paraId="705808F9" w14:textId="53DE528E" w:rsidR="000C41B6" w:rsidRPr="00ED0D15" w:rsidRDefault="00DA396F" w:rsidP="005E325D">
      <w:pPr>
        <w:pStyle w:val="ListeParagraf"/>
        <w:numPr>
          <w:ilvl w:val="0"/>
          <w:numId w:val="6"/>
        </w:numPr>
        <w:tabs>
          <w:tab w:val="left" w:pos="567"/>
        </w:tabs>
        <w:autoSpaceDE w:val="0"/>
        <w:autoSpaceDN w:val="0"/>
        <w:adjustRightInd w:val="0"/>
        <w:spacing w:line="276" w:lineRule="auto"/>
        <w:ind w:left="360"/>
      </w:pPr>
      <w:r w:rsidRPr="00ED0D15">
        <w:t xml:space="preserve">Su ile temizlenebilir penetrant kullanılması durumunda penetrantın temizliği için su ile durulama </w:t>
      </w:r>
      <w:r w:rsidR="0056549B" w:rsidRPr="00ED0D15">
        <w:t>yapılır</w:t>
      </w:r>
      <w:r w:rsidRPr="00ED0D15">
        <w:t>. Durulama işlemi</w:t>
      </w:r>
      <w:r w:rsidR="00C6548F" w:rsidRPr="00ED0D15">
        <w:t xml:space="preserve">, </w:t>
      </w:r>
      <w:r w:rsidRPr="00ED0D15">
        <w:t xml:space="preserve">temizleme basıncı </w:t>
      </w:r>
      <w:r w:rsidR="00930E47" w:rsidRPr="00ED0D15">
        <w:t>süreksizliklerin</w:t>
      </w:r>
      <w:r w:rsidR="006E1DB8" w:rsidRPr="00ED0D15">
        <w:t xml:space="preserve"> içerisindeki penetrantı </w:t>
      </w:r>
      <w:r w:rsidR="00DE42C1" w:rsidRPr="00ED0D15">
        <w:t xml:space="preserve">çıkarmayacak </w:t>
      </w:r>
      <w:r w:rsidRPr="00ED0D15">
        <w:t xml:space="preserve">ve yüzeyde herhangi bir kir veya penetrant kalıntısı </w:t>
      </w:r>
      <w:r w:rsidR="0056549B" w:rsidRPr="00ED0D15">
        <w:t>bırakılma</w:t>
      </w:r>
      <w:r w:rsidR="00C6548F" w:rsidRPr="00ED0D15">
        <w:t>yacak şekilde gerçekleştirilir</w:t>
      </w:r>
      <w:r w:rsidRPr="00ED0D15">
        <w:t xml:space="preserve">. </w:t>
      </w:r>
    </w:p>
    <w:p w14:paraId="2C5DD3EE" w14:textId="72B89691" w:rsidR="00D27CF7" w:rsidRPr="00D27CF7" w:rsidRDefault="000E55F2" w:rsidP="005E325D">
      <w:pPr>
        <w:pStyle w:val="ListeParagraf"/>
        <w:numPr>
          <w:ilvl w:val="0"/>
          <w:numId w:val="6"/>
        </w:numPr>
        <w:tabs>
          <w:tab w:val="left" w:pos="567"/>
        </w:tabs>
        <w:autoSpaceDE w:val="0"/>
        <w:autoSpaceDN w:val="0"/>
        <w:adjustRightInd w:val="0"/>
        <w:spacing w:line="276" w:lineRule="auto"/>
        <w:ind w:left="360"/>
      </w:pPr>
      <w:r w:rsidRPr="00D27CF7">
        <w:t xml:space="preserve">Florışıl </w:t>
      </w:r>
      <w:proofErr w:type="spellStart"/>
      <w:r w:rsidR="00564A0E" w:rsidRPr="00D27CF7">
        <w:t>penetrantların</w:t>
      </w:r>
      <w:proofErr w:type="spellEnd"/>
      <w:r w:rsidR="00564A0E" w:rsidRPr="00D27CF7">
        <w:t xml:space="preserve"> temizlenmesi işlemi UV ışık altında </w:t>
      </w:r>
      <w:r w:rsidR="00C6548F" w:rsidRPr="00D27CF7">
        <w:t>gerçekleştirilir</w:t>
      </w:r>
      <w:r w:rsidR="00850C31" w:rsidRPr="00D27CF7">
        <w:t>.</w:t>
      </w:r>
    </w:p>
    <w:p w14:paraId="217A278A" w14:textId="62BD79EE" w:rsidR="00F93AA2" w:rsidRPr="006C2D65" w:rsidRDefault="00C6548F" w:rsidP="005E325D">
      <w:pPr>
        <w:pStyle w:val="ListeParagraf"/>
        <w:numPr>
          <w:ilvl w:val="0"/>
          <w:numId w:val="6"/>
        </w:numPr>
        <w:tabs>
          <w:tab w:val="left" w:pos="567"/>
        </w:tabs>
        <w:autoSpaceDE w:val="0"/>
        <w:autoSpaceDN w:val="0"/>
        <w:adjustRightInd w:val="0"/>
        <w:spacing w:line="276" w:lineRule="auto"/>
        <w:ind w:left="360"/>
      </w:pPr>
      <w:r w:rsidRPr="00D27CF7">
        <w:t>T</w:t>
      </w:r>
      <w:r w:rsidR="00A36B72" w:rsidRPr="00D27CF7">
        <w:t>emizle</w:t>
      </w:r>
      <w:r w:rsidRPr="00D27CF7">
        <w:t>me</w:t>
      </w:r>
      <w:r w:rsidR="00A36B72" w:rsidRPr="00D27CF7">
        <w:t xml:space="preserve"> işleminin ardından yüzey hızlı bir şekilde kurutu</w:t>
      </w:r>
      <w:r w:rsidRPr="00D27CF7">
        <w:t>lur.</w:t>
      </w:r>
      <w:r w:rsidR="00D60853" w:rsidRPr="00D27CF7">
        <w:t xml:space="preserve"> </w:t>
      </w:r>
      <w:r w:rsidRPr="00D27CF7">
        <w:t>K</w:t>
      </w:r>
      <w:r w:rsidR="00A36B72" w:rsidRPr="00D27CF7">
        <w:t>urutma</w:t>
      </w:r>
      <w:r w:rsidR="00D60853" w:rsidRPr="00D27CF7">
        <w:t xml:space="preserve"> işlemi,</w:t>
      </w:r>
      <w:r w:rsidR="00A36B72" w:rsidRPr="00D27CF7">
        <w:t xml:space="preserve"> süreksizlikler içerisinde tutulan penetrantın kuruma</w:t>
      </w:r>
      <w:r w:rsidRPr="00D27CF7">
        <w:t xml:space="preserve">sını önleyecek şekilde </w:t>
      </w:r>
      <w:r w:rsidR="00D60853" w:rsidRPr="00D27CF7">
        <w:t>gerçekleştirilir</w:t>
      </w:r>
      <w:r w:rsidR="00A36B72" w:rsidRPr="00D27CF7">
        <w:t>.</w:t>
      </w:r>
    </w:p>
    <w:p w14:paraId="3510ADFC" w14:textId="61FDE1B2" w:rsidR="00623729" w:rsidRPr="00ED0D15" w:rsidRDefault="00623729" w:rsidP="000C6B6E">
      <w:pPr>
        <w:pStyle w:val="Balk3"/>
        <w:spacing w:after="240"/>
        <w:ind w:firstLine="0"/>
      </w:pPr>
      <w:r w:rsidRPr="00ED0D15">
        <w:t>G</w:t>
      </w:r>
      <w:r w:rsidR="00970AF9" w:rsidRPr="00ED0D15">
        <w:t xml:space="preserve">eliştirici </w:t>
      </w:r>
      <w:r w:rsidR="004505BA">
        <w:t>U</w:t>
      </w:r>
      <w:r w:rsidR="00970AF9" w:rsidRPr="00ED0D15">
        <w:t>ygulanması</w:t>
      </w:r>
    </w:p>
    <w:p w14:paraId="2928C923" w14:textId="5F7D6FBD" w:rsidR="000021A3" w:rsidRPr="00ED0D15" w:rsidRDefault="000021A3" w:rsidP="005E325D">
      <w:pPr>
        <w:pStyle w:val="ListeParagraf"/>
        <w:numPr>
          <w:ilvl w:val="0"/>
          <w:numId w:val="6"/>
        </w:numPr>
        <w:tabs>
          <w:tab w:val="left" w:pos="567"/>
        </w:tabs>
        <w:autoSpaceDE w:val="0"/>
        <w:autoSpaceDN w:val="0"/>
        <w:adjustRightInd w:val="0"/>
        <w:spacing w:line="276" w:lineRule="auto"/>
        <w:ind w:left="360"/>
      </w:pPr>
      <w:r w:rsidRPr="00ED0D15">
        <w:t xml:space="preserve">Yüzeydeki penetrantın etkisini artırmak ve </w:t>
      </w:r>
      <w:r w:rsidR="00174590" w:rsidRPr="00ED0D15">
        <w:t xml:space="preserve">süreksizliklerin </w:t>
      </w:r>
      <w:r w:rsidRPr="00ED0D15">
        <w:t xml:space="preserve">daha belirgin hale gelmesini sağlamak amacıyla geliştirici uygulaması </w:t>
      </w:r>
      <w:r w:rsidR="001C663B" w:rsidRPr="00ED0D15">
        <w:t xml:space="preserve">TS EN ISO 3452-1, GOST 18442, PNAE G-7-018 (RB-090-14), GOST R 50.05.09, ASME BPVC </w:t>
      </w:r>
      <w:r w:rsidR="00753E5E" w:rsidRPr="00ED0D15">
        <w:t>Bölüm</w:t>
      </w:r>
      <w:r w:rsidR="001C663B" w:rsidRPr="00ED0D15">
        <w:t xml:space="preserve"> V</w:t>
      </w:r>
      <w:r w:rsidR="001C663B" w:rsidRPr="00ED0D15" w:rsidDel="001C663B">
        <w:t xml:space="preserve"> </w:t>
      </w:r>
      <w:r w:rsidRPr="00ED0D15">
        <w:t xml:space="preserve">veya </w:t>
      </w:r>
      <w:r w:rsidR="0068178B" w:rsidRPr="00ED0D15">
        <w:t xml:space="preserve">bunlara </w:t>
      </w:r>
      <w:r w:rsidRPr="00ED0D15">
        <w:t xml:space="preserve">eşdeğer bir standarda göre </w:t>
      </w:r>
      <w:r w:rsidR="00A01788" w:rsidRPr="00ED0D15">
        <w:t>gerçekleştirilir</w:t>
      </w:r>
      <w:r w:rsidRPr="00ED0D15">
        <w:t xml:space="preserve">. </w:t>
      </w:r>
    </w:p>
    <w:p w14:paraId="7454859B" w14:textId="6A348890" w:rsidR="007A4B07" w:rsidRPr="00ED0D15" w:rsidRDefault="000021A3" w:rsidP="005E325D">
      <w:pPr>
        <w:pStyle w:val="ListeParagraf"/>
        <w:numPr>
          <w:ilvl w:val="0"/>
          <w:numId w:val="6"/>
        </w:numPr>
        <w:tabs>
          <w:tab w:val="left" w:pos="567"/>
        </w:tabs>
        <w:autoSpaceDE w:val="0"/>
        <w:autoSpaceDN w:val="0"/>
        <w:adjustRightInd w:val="0"/>
        <w:spacing w:line="276" w:lineRule="auto"/>
        <w:ind w:left="360"/>
      </w:pPr>
      <w:r w:rsidRPr="00ED0D15">
        <w:lastRenderedPageBreak/>
        <w:t>Kullanılan g</w:t>
      </w:r>
      <w:r w:rsidR="00C454C8" w:rsidRPr="00ED0D15">
        <w:t>eliştirici</w:t>
      </w:r>
      <w:r w:rsidR="00A01788" w:rsidRPr="00ED0D15">
        <w:t>nin</w:t>
      </w:r>
      <w:r w:rsidR="00C454C8" w:rsidRPr="00ED0D15">
        <w:t xml:space="preserve"> toz</w:t>
      </w:r>
      <w:r w:rsidR="00A36B72" w:rsidRPr="00ED0D15">
        <w:t xml:space="preserve">, suyla süspansiyon hale getirilebilen, çözücü esaslı veya suyla çözülebilir formda </w:t>
      </w:r>
      <w:r w:rsidR="00A01788" w:rsidRPr="00ED0D15">
        <w:t>olması ve</w:t>
      </w:r>
      <w:r w:rsidR="00A36B72" w:rsidRPr="00ED0D15">
        <w:t xml:space="preserve"> </w:t>
      </w:r>
      <w:r w:rsidR="000E55F2" w:rsidRPr="00ED0D15">
        <w:t xml:space="preserve">muayene </w:t>
      </w:r>
      <w:r w:rsidR="00C454C8" w:rsidRPr="00ED0D15">
        <w:t xml:space="preserve">yüzeyine uygulandıktan sonra penetrantın içeriğini açığa </w:t>
      </w:r>
      <w:r w:rsidR="007A4B07" w:rsidRPr="00ED0D15">
        <w:t>çıkartması gerekir.</w:t>
      </w:r>
    </w:p>
    <w:p w14:paraId="600E7A71" w14:textId="78DF72AA" w:rsidR="007A4B07" w:rsidRPr="00ED0D15" w:rsidRDefault="00C454C8" w:rsidP="005E325D">
      <w:pPr>
        <w:pStyle w:val="ListeParagraf"/>
        <w:numPr>
          <w:ilvl w:val="0"/>
          <w:numId w:val="6"/>
        </w:numPr>
        <w:tabs>
          <w:tab w:val="left" w:pos="567"/>
        </w:tabs>
        <w:autoSpaceDE w:val="0"/>
        <w:autoSpaceDN w:val="0"/>
        <w:adjustRightInd w:val="0"/>
        <w:spacing w:line="276" w:lineRule="auto"/>
        <w:ind w:left="360"/>
      </w:pPr>
      <w:r w:rsidRPr="00ED0D15">
        <w:t>Geliştirici</w:t>
      </w:r>
      <w:r w:rsidR="00DE42C1" w:rsidRPr="00ED0D15">
        <w:t>,</w:t>
      </w:r>
      <w:r w:rsidR="00A01788" w:rsidRPr="00ED0D15">
        <w:t xml:space="preserve"> </w:t>
      </w:r>
      <w:r w:rsidR="009843E9" w:rsidRPr="00ED0D15">
        <w:t xml:space="preserve">süreksizliklerin net bir şekilde belirlenebilmesi için </w:t>
      </w:r>
      <w:r w:rsidR="000E55F2" w:rsidRPr="00ED0D15">
        <w:t xml:space="preserve">muayene </w:t>
      </w:r>
      <w:r w:rsidR="00A01788" w:rsidRPr="00ED0D15">
        <w:t>yüzeyine</w:t>
      </w:r>
      <w:r w:rsidRPr="00ED0D15">
        <w:t xml:space="preserve"> sürekli ve eşit şekilde </w:t>
      </w:r>
      <w:r w:rsidR="00A01788" w:rsidRPr="00ED0D15">
        <w:t>uygulanır</w:t>
      </w:r>
      <w:r w:rsidRPr="00ED0D15">
        <w:t xml:space="preserve">. </w:t>
      </w:r>
    </w:p>
    <w:p w14:paraId="00EAD2E7" w14:textId="3AF63525" w:rsidR="007A4B07" w:rsidRPr="006C2D65" w:rsidRDefault="00A01788" w:rsidP="005E325D">
      <w:pPr>
        <w:pStyle w:val="ListeParagraf"/>
        <w:numPr>
          <w:ilvl w:val="0"/>
          <w:numId w:val="6"/>
        </w:numPr>
        <w:tabs>
          <w:tab w:val="left" w:pos="567"/>
        </w:tabs>
        <w:autoSpaceDE w:val="0"/>
        <w:autoSpaceDN w:val="0"/>
        <w:adjustRightInd w:val="0"/>
        <w:spacing w:line="276" w:lineRule="auto"/>
        <w:ind w:left="360"/>
      </w:pPr>
      <w:r w:rsidRPr="00ED0D15">
        <w:t xml:space="preserve">Geliştirici, yüzeydeki </w:t>
      </w:r>
      <w:r w:rsidR="00174590" w:rsidRPr="00ED0D15">
        <w:t xml:space="preserve">süreksizliklerin </w:t>
      </w:r>
      <w:r w:rsidR="007A4B07" w:rsidRPr="00ED0D15">
        <w:t>net olarak görülebilmesi amacıyla</w:t>
      </w:r>
      <w:r w:rsidRPr="00ED0D15">
        <w:t xml:space="preserve"> uygun kalınlıkta uygulanır</w:t>
      </w:r>
      <w:r w:rsidR="007A4B07" w:rsidRPr="00ED0D15">
        <w:t xml:space="preserve"> ve tam olarak</w:t>
      </w:r>
      <w:r w:rsidR="00C454C8" w:rsidRPr="00ED0D15">
        <w:t xml:space="preserve"> </w:t>
      </w:r>
      <w:r w:rsidRPr="00ED0D15">
        <w:t>kuruyana kadar</w:t>
      </w:r>
      <w:r w:rsidR="007A4B07" w:rsidRPr="00ED0D15">
        <w:t xml:space="preserve"> </w:t>
      </w:r>
      <w:r w:rsidRPr="00ED0D15">
        <w:t>beklenir</w:t>
      </w:r>
      <w:r w:rsidR="00C454C8" w:rsidRPr="00ED0D15">
        <w:t xml:space="preserve">. </w:t>
      </w:r>
    </w:p>
    <w:p w14:paraId="7832D9AB" w14:textId="4B5C4932" w:rsidR="00A667FF" w:rsidRPr="006C2D65" w:rsidRDefault="00777D43" w:rsidP="000C6B6E">
      <w:pPr>
        <w:pStyle w:val="Balk3"/>
        <w:spacing w:after="240"/>
        <w:ind w:firstLine="0"/>
        <w:rPr>
          <w:rFonts w:cs="Times New Roman"/>
          <w:szCs w:val="24"/>
        </w:rPr>
      </w:pPr>
      <w:r>
        <w:t xml:space="preserve">Penetrant </w:t>
      </w:r>
      <w:r w:rsidR="00970AF9">
        <w:t>Muayene</w:t>
      </w:r>
      <w:r>
        <w:t>si</w:t>
      </w:r>
      <w:r w:rsidR="00970AF9">
        <w:t xml:space="preserve"> ve </w:t>
      </w:r>
      <w:r w:rsidR="00EE47B9">
        <w:t>D</w:t>
      </w:r>
      <w:r w:rsidR="00970AF9">
        <w:t>eğerlendirme</w:t>
      </w:r>
    </w:p>
    <w:p w14:paraId="7D208BDC" w14:textId="12968201" w:rsidR="009E0BD4" w:rsidRPr="00ED0D15" w:rsidRDefault="00C454C8" w:rsidP="005E325D">
      <w:pPr>
        <w:pStyle w:val="ListeParagraf"/>
        <w:numPr>
          <w:ilvl w:val="0"/>
          <w:numId w:val="6"/>
        </w:numPr>
        <w:tabs>
          <w:tab w:val="left" w:pos="567"/>
        </w:tabs>
        <w:autoSpaceDE w:val="0"/>
        <w:autoSpaceDN w:val="0"/>
        <w:adjustRightInd w:val="0"/>
        <w:spacing w:line="276" w:lineRule="auto"/>
        <w:ind w:left="360"/>
      </w:pPr>
      <w:r w:rsidRPr="00ED0D15">
        <w:t xml:space="preserve">Geliştirici uygulandıktan sonra, </w:t>
      </w:r>
      <w:r w:rsidR="00930E47" w:rsidRPr="00ED0D15">
        <w:t>süreksizliklerin</w:t>
      </w:r>
      <w:r w:rsidR="00845430" w:rsidRPr="00ED0D15">
        <w:t xml:space="preserve"> muayene </w:t>
      </w:r>
      <w:r w:rsidR="008A3C92" w:rsidRPr="00ED0D15">
        <w:t xml:space="preserve">edilmesi </w:t>
      </w:r>
      <w:r w:rsidR="00845430" w:rsidRPr="00ED0D15">
        <w:t>ve</w:t>
      </w:r>
      <w:r w:rsidRPr="00ED0D15">
        <w:t xml:space="preserve"> değerlendirilmesi</w:t>
      </w:r>
      <w:r w:rsidR="009E0BD4" w:rsidRPr="00ED0D15">
        <w:t xml:space="preserve"> </w:t>
      </w:r>
      <w:r w:rsidR="001C663B" w:rsidRPr="00ED0D15">
        <w:t>TS EN ISO 3452-1,</w:t>
      </w:r>
      <w:r w:rsidR="00497D5B" w:rsidRPr="00ED0D15">
        <w:t xml:space="preserve"> TS EN ISO 3059,</w:t>
      </w:r>
      <w:r w:rsidR="001C663B" w:rsidRPr="00ED0D15">
        <w:t xml:space="preserve"> GOST 18442, PNAE G-7-018 (RB-090-14), GOST R 50.05.09, ASME BPVC </w:t>
      </w:r>
      <w:r w:rsidR="00753E5E" w:rsidRPr="00ED0D15">
        <w:t>Bölüm</w:t>
      </w:r>
      <w:r w:rsidR="001C663B" w:rsidRPr="00ED0D15">
        <w:t xml:space="preserve"> V</w:t>
      </w:r>
      <w:r w:rsidR="009E0BD4" w:rsidRPr="00ED0D15">
        <w:t xml:space="preserve"> veya </w:t>
      </w:r>
      <w:r w:rsidR="00892D8A" w:rsidRPr="00ED0D15">
        <w:t xml:space="preserve">bunlara </w:t>
      </w:r>
      <w:r w:rsidR="009E0BD4" w:rsidRPr="00ED0D15">
        <w:t xml:space="preserve">eşdeğer bir standarda göre </w:t>
      </w:r>
      <w:r w:rsidR="00842FAA" w:rsidRPr="00ED0D15">
        <w:t>gerçekleştirilir.</w:t>
      </w:r>
      <w:r w:rsidR="00892D8A" w:rsidRPr="006C2D65">
        <w:t xml:space="preserve"> Muayene, geliştirici tam olarak kuruduktan ve </w:t>
      </w:r>
      <w:r w:rsidR="00930E47" w:rsidRPr="006C2D65">
        <w:t>süreksizlikler</w:t>
      </w:r>
      <w:r w:rsidR="00892D8A" w:rsidRPr="00ED0D15">
        <w:t xml:space="preserve"> belirginleştikten sonra başlatılır.</w:t>
      </w:r>
    </w:p>
    <w:p w14:paraId="47876958" w14:textId="343B935F" w:rsidR="009E0BD4" w:rsidRPr="006C2D65" w:rsidRDefault="00892D8A" w:rsidP="005E325D">
      <w:pPr>
        <w:pStyle w:val="ListeParagraf"/>
        <w:numPr>
          <w:ilvl w:val="0"/>
          <w:numId w:val="6"/>
        </w:numPr>
        <w:tabs>
          <w:tab w:val="left" w:pos="567"/>
        </w:tabs>
        <w:autoSpaceDE w:val="0"/>
        <w:autoSpaceDN w:val="0"/>
        <w:adjustRightInd w:val="0"/>
        <w:spacing w:line="276" w:lineRule="auto"/>
        <w:ind w:left="360"/>
      </w:pPr>
      <w:r w:rsidRPr="00ED0D15">
        <w:t>Kullanılan penetrantın özelliğine göre muayene</w:t>
      </w:r>
      <w:r w:rsidR="00AB745E" w:rsidRPr="00ED0D15">
        <w:t>,</w:t>
      </w:r>
      <w:r w:rsidRPr="00ED0D15">
        <w:t xml:space="preserve"> görünür ışık veya UV ışık altında gerçekleştirilir. Muayene edilecek alandaki aydınlatma şiddetinin TS EN ISO 3059, GOST 28369, PNAE G-7-018 (RB-090-14), GOST R 50.05.09, SE 165 veya </w:t>
      </w:r>
      <w:r w:rsidR="00AB745E" w:rsidRPr="00ED0D15">
        <w:t xml:space="preserve">bunlara </w:t>
      </w:r>
      <w:r w:rsidRPr="00ED0D15">
        <w:t xml:space="preserve">eşdeğer bir standartla uyumlu olması sağlanır. Aydınlatma şiddeti, </w:t>
      </w:r>
      <w:r w:rsidR="000E55F2" w:rsidRPr="00ED0D15">
        <w:t xml:space="preserve">muayenenin </w:t>
      </w:r>
      <w:r w:rsidRPr="00ED0D15">
        <w:t>doğru ve güvenilir sonuçlar vermesini sağlamak için kontrol edilir.</w:t>
      </w:r>
    </w:p>
    <w:p w14:paraId="1B0134E2" w14:textId="52B2516C" w:rsidR="009E0BD4" w:rsidRPr="00ED0D15" w:rsidRDefault="00892D8A" w:rsidP="005E325D">
      <w:pPr>
        <w:pStyle w:val="ListeParagraf"/>
        <w:numPr>
          <w:ilvl w:val="0"/>
          <w:numId w:val="6"/>
        </w:numPr>
        <w:tabs>
          <w:tab w:val="left" w:pos="567"/>
        </w:tabs>
        <w:autoSpaceDE w:val="0"/>
        <w:autoSpaceDN w:val="0"/>
        <w:adjustRightInd w:val="0"/>
        <w:spacing w:line="276" w:lineRule="auto"/>
        <w:ind w:left="360"/>
      </w:pPr>
      <w:r w:rsidRPr="006C2D65">
        <w:t xml:space="preserve">Muayene sırasında </w:t>
      </w:r>
      <w:r w:rsidR="00174590" w:rsidRPr="006C2D65">
        <w:t xml:space="preserve">süreksizliklerin </w:t>
      </w:r>
      <w:r w:rsidRPr="00ED0D15">
        <w:t xml:space="preserve">daha iyi gözlemlenmesi amacıyla gerektiğinde optik veya dijital görüntüleme sistemleri </w:t>
      </w:r>
      <w:r w:rsidR="00D3189B" w:rsidRPr="00ED0D15">
        <w:t>kullanıl</w:t>
      </w:r>
      <w:r w:rsidR="00D3189B">
        <w:t>ır</w:t>
      </w:r>
      <w:r w:rsidRPr="00ED0D15">
        <w:t>.</w:t>
      </w:r>
    </w:p>
    <w:p w14:paraId="333EF362" w14:textId="00B43E0A" w:rsidR="00845430" w:rsidRPr="00ED0D15" w:rsidRDefault="00892D8A" w:rsidP="005E325D">
      <w:pPr>
        <w:pStyle w:val="ListeParagraf"/>
        <w:numPr>
          <w:ilvl w:val="0"/>
          <w:numId w:val="6"/>
        </w:numPr>
        <w:tabs>
          <w:tab w:val="left" w:pos="567"/>
        </w:tabs>
        <w:autoSpaceDE w:val="0"/>
        <w:autoSpaceDN w:val="0"/>
        <w:adjustRightInd w:val="0"/>
        <w:spacing w:line="276" w:lineRule="auto"/>
        <w:ind w:left="360"/>
      </w:pPr>
      <w:r w:rsidRPr="00ED0D15">
        <w:t>Son muayeneden sonra</w:t>
      </w:r>
      <w:r w:rsidR="0018430C" w:rsidRPr="00ED0D15">
        <w:t>,</w:t>
      </w:r>
      <w:r w:rsidRPr="00ED0D15">
        <w:t xml:space="preserve"> penetrant </w:t>
      </w:r>
      <w:r w:rsidR="006E1DB8" w:rsidRPr="00ED0D15">
        <w:t>ürün ailesinin</w:t>
      </w:r>
      <w:r w:rsidRPr="00ED0D15">
        <w:t xml:space="preserve"> sonraki işlem veya servis şartlarıyla etkileşim yapabileceği h</w:t>
      </w:r>
      <w:r w:rsidR="00AB745E" w:rsidRPr="00ED0D15">
        <w:t>â</w:t>
      </w:r>
      <w:r w:rsidRPr="00ED0D15">
        <w:t xml:space="preserve">llerde </w:t>
      </w:r>
      <w:r w:rsidR="00AB745E" w:rsidRPr="00ED0D15">
        <w:t>parçanın son temizleme işlemi yapılır.</w:t>
      </w:r>
      <w:r w:rsidRPr="00ED0D15">
        <w:t xml:space="preserve"> Gerek</w:t>
      </w:r>
      <w:r w:rsidR="00AB745E" w:rsidRPr="00ED0D15">
        <w:t xml:space="preserve">tiği hâllerde </w:t>
      </w:r>
      <w:r w:rsidRPr="00ED0D15">
        <w:t xml:space="preserve">korozyon koruması </w:t>
      </w:r>
      <w:r w:rsidR="0018430C" w:rsidRPr="00ED0D15">
        <w:t>uygulanır</w:t>
      </w:r>
      <w:r w:rsidR="00AB745E" w:rsidRPr="00ED0D15">
        <w:t>.</w:t>
      </w:r>
      <w:r w:rsidR="00AB745E" w:rsidRPr="00ED0D15" w:rsidDel="00AB745E">
        <w:t xml:space="preserve"> </w:t>
      </w:r>
    </w:p>
    <w:p w14:paraId="46E06F33" w14:textId="1DBCB152" w:rsidR="00CF353F" w:rsidRPr="00ED0D15" w:rsidRDefault="00892D8A" w:rsidP="005E325D">
      <w:pPr>
        <w:pStyle w:val="ListeParagraf"/>
        <w:numPr>
          <w:ilvl w:val="0"/>
          <w:numId w:val="6"/>
        </w:numPr>
        <w:tabs>
          <w:tab w:val="left" w:pos="567"/>
        </w:tabs>
        <w:autoSpaceDE w:val="0"/>
        <w:autoSpaceDN w:val="0"/>
        <w:adjustRightInd w:val="0"/>
        <w:spacing w:line="276" w:lineRule="auto"/>
        <w:ind w:left="360"/>
      </w:pPr>
      <w:r w:rsidRPr="00ED0D15">
        <w:t xml:space="preserve">Muayenenin herhangi bir sebepten dolayı tekrarlanması durumunda bütün muayene işlemi </w:t>
      </w:r>
      <w:r w:rsidR="0070756E" w:rsidRPr="00ED0D15">
        <w:t>yüzey hazırlığı</w:t>
      </w:r>
      <w:r w:rsidR="00655554" w:rsidRPr="00ED0D15">
        <w:t xml:space="preserve"> aşamasından</w:t>
      </w:r>
      <w:r w:rsidRPr="00ED0D15">
        <w:t xml:space="preserve"> başlamak suretiyle tekrarlanır. </w:t>
      </w:r>
    </w:p>
    <w:p w14:paraId="0853F04E" w14:textId="7F2A72B7" w:rsidR="00A667FF" w:rsidRPr="006C2D65" w:rsidRDefault="00970AF9" w:rsidP="000C6B6E">
      <w:pPr>
        <w:pStyle w:val="Balk3"/>
        <w:spacing w:after="240"/>
        <w:ind w:firstLine="0"/>
        <w:rPr>
          <w:rFonts w:cs="Times New Roman"/>
          <w:szCs w:val="24"/>
        </w:rPr>
      </w:pPr>
      <w:r>
        <w:t xml:space="preserve">Kabul </w:t>
      </w:r>
      <w:r w:rsidR="00EE47B9">
        <w:t>K</w:t>
      </w:r>
      <w:r>
        <w:t>riterleri</w:t>
      </w:r>
    </w:p>
    <w:p w14:paraId="7DD74223" w14:textId="55A1A839" w:rsidR="00923AD4" w:rsidRPr="00ED0D15" w:rsidRDefault="00FE5259" w:rsidP="005E325D">
      <w:pPr>
        <w:pStyle w:val="ListeParagraf"/>
        <w:numPr>
          <w:ilvl w:val="0"/>
          <w:numId w:val="6"/>
        </w:numPr>
        <w:tabs>
          <w:tab w:val="left" w:pos="567"/>
        </w:tabs>
        <w:autoSpaceDE w:val="0"/>
        <w:autoSpaceDN w:val="0"/>
        <w:adjustRightInd w:val="0"/>
        <w:spacing w:line="276" w:lineRule="auto"/>
        <w:ind w:left="360"/>
      </w:pPr>
      <w:r w:rsidRPr="00ED0D15">
        <w:t xml:space="preserve">Muayene sırasında </w:t>
      </w:r>
      <w:r w:rsidR="000E55F2" w:rsidRPr="00ED0D15">
        <w:t xml:space="preserve">muayene </w:t>
      </w:r>
      <w:r w:rsidRPr="00ED0D15">
        <w:t xml:space="preserve">edilen yüzeydeki </w:t>
      </w:r>
      <w:r w:rsidR="00174590" w:rsidRPr="00ED0D15">
        <w:t xml:space="preserve">süreksizliklerin </w:t>
      </w:r>
      <w:r w:rsidR="00C454C8" w:rsidRPr="00ED0D15">
        <w:t>boyut</w:t>
      </w:r>
      <w:r w:rsidR="0057090A" w:rsidRPr="00ED0D15">
        <w:t>u</w:t>
      </w:r>
      <w:r w:rsidR="00C454C8" w:rsidRPr="00ED0D15">
        <w:t>, şek</w:t>
      </w:r>
      <w:r w:rsidR="0057090A" w:rsidRPr="00ED0D15">
        <w:t>li</w:t>
      </w:r>
      <w:r w:rsidR="00C454C8" w:rsidRPr="00ED0D15">
        <w:t xml:space="preserve"> ve derinl</w:t>
      </w:r>
      <w:r w:rsidR="0057090A" w:rsidRPr="00ED0D15">
        <w:t>iği</w:t>
      </w:r>
      <w:r w:rsidR="00C454C8" w:rsidRPr="00ED0D15">
        <w:t xml:space="preserve"> değerlendirilir.</w:t>
      </w:r>
      <w:r w:rsidR="00CF353F" w:rsidRPr="006C2D65">
        <w:t xml:space="preserve"> </w:t>
      </w:r>
      <w:r w:rsidR="00170035" w:rsidRPr="006C2D65">
        <w:t>Uygulamada kullanılan standartlar ile kabul kriterleri için kullanılan standartların aynı standart grubundan olması gerekir.</w:t>
      </w:r>
    </w:p>
    <w:p w14:paraId="05B35986" w14:textId="6B96D3D8" w:rsidR="00CF353F" w:rsidRPr="00ED0D15" w:rsidRDefault="002F76CA" w:rsidP="005E325D">
      <w:pPr>
        <w:pStyle w:val="ListeParagraf"/>
        <w:numPr>
          <w:ilvl w:val="0"/>
          <w:numId w:val="6"/>
        </w:numPr>
        <w:tabs>
          <w:tab w:val="left" w:pos="567"/>
        </w:tabs>
        <w:autoSpaceDE w:val="0"/>
        <w:autoSpaceDN w:val="0"/>
        <w:adjustRightInd w:val="0"/>
        <w:spacing w:line="276" w:lineRule="auto"/>
        <w:ind w:left="360"/>
      </w:pPr>
      <w:r w:rsidRPr="00ED0D15">
        <w:t xml:space="preserve">Penetrant </w:t>
      </w:r>
      <w:r w:rsidR="000E55F2" w:rsidRPr="00ED0D15">
        <w:t xml:space="preserve">muayenesi </w:t>
      </w:r>
      <w:r w:rsidR="0057090A" w:rsidRPr="00ED0D15">
        <w:t xml:space="preserve">sonuçlarına göre </w:t>
      </w:r>
      <w:r w:rsidR="00CF353F" w:rsidRPr="00ED0D15">
        <w:t>kaynak</w:t>
      </w:r>
      <w:r w:rsidR="00DE7006" w:rsidRPr="00ED0D15">
        <w:t>lı birleştirmeler</w:t>
      </w:r>
      <w:r w:rsidR="00CF353F" w:rsidRPr="00ED0D15">
        <w:t xml:space="preserve"> için</w:t>
      </w:r>
      <w:r w:rsidRPr="00ED0D15">
        <w:t xml:space="preserve"> TS EN ISO 23277,</w:t>
      </w:r>
      <w:r w:rsidR="00497D5B" w:rsidRPr="00ED0D15">
        <w:t xml:space="preserve"> TS EN ISO 10042, </w:t>
      </w:r>
      <w:r w:rsidRPr="00ED0D15">
        <w:t xml:space="preserve">PNAE G-7-010, NP 105, </w:t>
      </w:r>
      <w:r w:rsidR="00263514" w:rsidRPr="00ED0D15">
        <w:t xml:space="preserve">ASME BPVC </w:t>
      </w:r>
      <w:r w:rsidR="00753E5E" w:rsidRPr="00ED0D15">
        <w:t>Bölüm</w:t>
      </w:r>
      <w:r w:rsidR="00263514" w:rsidRPr="00ED0D15">
        <w:t xml:space="preserve"> III, </w:t>
      </w:r>
      <w:r w:rsidRPr="00ED0D15">
        <w:t xml:space="preserve">ASME BPVC </w:t>
      </w:r>
      <w:r w:rsidR="00753E5E" w:rsidRPr="00ED0D15">
        <w:t>Bölüm</w:t>
      </w:r>
      <w:r w:rsidRPr="00ED0D15">
        <w:t xml:space="preserve"> VIII, ASME BPVC </w:t>
      </w:r>
      <w:r w:rsidR="00753E5E" w:rsidRPr="00ED0D15">
        <w:t>Bölüm</w:t>
      </w:r>
      <w:r w:rsidRPr="00ED0D15">
        <w:t xml:space="preserve"> IX veya </w:t>
      </w:r>
      <w:r w:rsidR="00655554" w:rsidRPr="00ED0D15">
        <w:t>bunlara eşdeğer</w:t>
      </w:r>
      <w:r w:rsidRPr="00ED0D15">
        <w:t xml:space="preserve"> bir standarda uygun</w:t>
      </w:r>
      <w:r w:rsidR="0057090A" w:rsidRPr="00ED0D15">
        <w:t xml:space="preserve"> kabul kriterleri uygulanır</w:t>
      </w:r>
      <w:r w:rsidRPr="00ED0D15">
        <w:t>.</w:t>
      </w:r>
    </w:p>
    <w:p w14:paraId="512D7C0F" w14:textId="1F769709" w:rsidR="00CF353F" w:rsidRPr="00ED0D15" w:rsidRDefault="00721AD3" w:rsidP="005E325D">
      <w:pPr>
        <w:pStyle w:val="ListeParagraf"/>
        <w:numPr>
          <w:ilvl w:val="0"/>
          <w:numId w:val="6"/>
        </w:numPr>
        <w:tabs>
          <w:tab w:val="left" w:pos="567"/>
        </w:tabs>
        <w:autoSpaceDE w:val="0"/>
        <w:autoSpaceDN w:val="0"/>
        <w:adjustRightInd w:val="0"/>
        <w:spacing w:line="276" w:lineRule="auto"/>
        <w:ind w:left="360"/>
      </w:pPr>
      <w:r w:rsidRPr="00ED0D15">
        <w:t xml:space="preserve">Penetrant </w:t>
      </w:r>
      <w:r w:rsidR="000E55F2" w:rsidRPr="00ED0D15">
        <w:t xml:space="preserve">muayenesi </w:t>
      </w:r>
      <w:r w:rsidR="0057090A" w:rsidRPr="00ED0D15">
        <w:t xml:space="preserve">sonuçlarına göre </w:t>
      </w:r>
      <w:r w:rsidR="00CF353F" w:rsidRPr="00ED0D15">
        <w:t>döküm</w:t>
      </w:r>
      <w:r w:rsidR="00DE7006" w:rsidRPr="00ED0D15">
        <w:t xml:space="preserve"> parçalar</w:t>
      </w:r>
      <w:r w:rsidR="00CF353F" w:rsidRPr="00ED0D15">
        <w:t xml:space="preserve"> için </w:t>
      </w:r>
      <w:r w:rsidRPr="00ED0D15">
        <w:t xml:space="preserve">TS EN 1371-1, TS EN 1371-2, PNAE G-7-025, </w:t>
      </w:r>
      <w:r w:rsidRPr="006C2D65">
        <w:t>OST 108.004.10</w:t>
      </w:r>
      <w:r w:rsidR="00E528AA" w:rsidRPr="006C2D65">
        <w:t xml:space="preserve">, </w:t>
      </w:r>
      <w:r w:rsidR="00E528AA" w:rsidRPr="00ED0D15">
        <w:t xml:space="preserve">ASME BPVC </w:t>
      </w:r>
      <w:r w:rsidR="00753E5E" w:rsidRPr="00ED0D15">
        <w:t>Bölüm</w:t>
      </w:r>
      <w:r w:rsidR="00E528AA" w:rsidRPr="00ED0D15">
        <w:t xml:space="preserve"> VIII, ASME BPVC </w:t>
      </w:r>
      <w:r w:rsidR="00753E5E" w:rsidRPr="00ED0D15">
        <w:t>Bölüm</w:t>
      </w:r>
      <w:r w:rsidR="00E528AA" w:rsidRPr="00ED0D15">
        <w:t xml:space="preserve"> III</w:t>
      </w:r>
      <w:r w:rsidR="00263514" w:rsidRPr="00ED0D15">
        <w:t xml:space="preserve"> veya </w:t>
      </w:r>
      <w:r w:rsidR="00655554" w:rsidRPr="00ED0D15">
        <w:t>bunlara eşdeğer</w:t>
      </w:r>
      <w:r w:rsidR="00263514" w:rsidRPr="00ED0D15">
        <w:t xml:space="preserve"> bir standarda uygun </w:t>
      </w:r>
      <w:r w:rsidR="0057090A" w:rsidRPr="00ED0D15">
        <w:t>kabul kriterleri uygulanır</w:t>
      </w:r>
      <w:r w:rsidR="00263514" w:rsidRPr="00ED0D15">
        <w:t>.</w:t>
      </w:r>
    </w:p>
    <w:p w14:paraId="56FA2092" w14:textId="3990145C" w:rsidR="00CF353F" w:rsidRPr="00ED0D15" w:rsidRDefault="002455EC" w:rsidP="005E325D">
      <w:pPr>
        <w:pStyle w:val="ListeParagraf"/>
        <w:numPr>
          <w:ilvl w:val="0"/>
          <w:numId w:val="6"/>
        </w:numPr>
        <w:tabs>
          <w:tab w:val="left" w:pos="567"/>
        </w:tabs>
        <w:autoSpaceDE w:val="0"/>
        <w:autoSpaceDN w:val="0"/>
        <w:adjustRightInd w:val="0"/>
        <w:spacing w:line="276" w:lineRule="auto"/>
        <w:ind w:left="360"/>
      </w:pPr>
      <w:r w:rsidRPr="00ED0D15">
        <w:t xml:space="preserve">Penetrant </w:t>
      </w:r>
      <w:r w:rsidR="000E55F2" w:rsidRPr="00ED0D15">
        <w:t xml:space="preserve">muayenesi </w:t>
      </w:r>
      <w:r w:rsidRPr="00ED0D15">
        <w:t>sonuçların</w:t>
      </w:r>
      <w:r w:rsidR="0057090A" w:rsidRPr="00ED0D15">
        <w:t>a göre</w:t>
      </w:r>
      <w:r w:rsidRPr="00ED0D15">
        <w:t xml:space="preserve"> </w:t>
      </w:r>
      <w:r w:rsidR="00CF353F" w:rsidRPr="00ED0D15">
        <w:t>dövme</w:t>
      </w:r>
      <w:r w:rsidR="00DE7006" w:rsidRPr="00ED0D15">
        <w:t xml:space="preserve"> parçalar</w:t>
      </w:r>
      <w:r w:rsidR="00CF353F" w:rsidRPr="00ED0D15">
        <w:t xml:space="preserve"> için</w:t>
      </w:r>
      <w:r w:rsidRPr="00ED0D15">
        <w:t xml:space="preserve"> EN 10228-2,</w:t>
      </w:r>
      <w:r w:rsidR="00885743" w:rsidRPr="00ED0D15">
        <w:t xml:space="preserve"> PNAE G-7-010,</w:t>
      </w:r>
      <w:r w:rsidRPr="00ED0D15">
        <w:t xml:space="preserve"> </w:t>
      </w:r>
      <w:r w:rsidR="00497D5B" w:rsidRPr="00ED0D15">
        <w:t>NP 105</w:t>
      </w:r>
      <w:r w:rsidRPr="00ED0D15">
        <w:t xml:space="preserve">, ASME BPVC </w:t>
      </w:r>
      <w:r w:rsidR="00753E5E" w:rsidRPr="00ED0D15">
        <w:t>Bölüm</w:t>
      </w:r>
      <w:r w:rsidRPr="00ED0D15">
        <w:t xml:space="preserve"> III, ASME BPVC </w:t>
      </w:r>
      <w:r w:rsidR="00753E5E" w:rsidRPr="00ED0D15">
        <w:t>Bölüm</w:t>
      </w:r>
      <w:r w:rsidRPr="00ED0D15">
        <w:t xml:space="preserve"> II</w:t>
      </w:r>
      <w:r w:rsidR="007A4C9B" w:rsidRPr="00ED0D15">
        <w:t xml:space="preserve"> veya </w:t>
      </w:r>
      <w:r w:rsidR="00655554" w:rsidRPr="00ED0D15">
        <w:t>bunlara eşdeğer</w:t>
      </w:r>
      <w:r w:rsidR="007A4C9B" w:rsidRPr="00ED0D15">
        <w:t xml:space="preserve"> bir standarda uygun </w:t>
      </w:r>
      <w:r w:rsidR="0057090A" w:rsidRPr="00ED0D15">
        <w:t>kabul kriterleri uygulanır</w:t>
      </w:r>
      <w:r w:rsidR="007A4C9B" w:rsidRPr="00ED0D15">
        <w:t>.</w:t>
      </w:r>
    </w:p>
    <w:p w14:paraId="51E33278" w14:textId="1BBB790A" w:rsidR="00CA383B" w:rsidRPr="00ED0D15" w:rsidRDefault="009B14B9" w:rsidP="005E325D">
      <w:pPr>
        <w:pStyle w:val="ListeParagraf"/>
        <w:numPr>
          <w:ilvl w:val="0"/>
          <w:numId w:val="6"/>
        </w:numPr>
        <w:tabs>
          <w:tab w:val="left" w:pos="567"/>
        </w:tabs>
        <w:autoSpaceDE w:val="0"/>
        <w:autoSpaceDN w:val="0"/>
        <w:adjustRightInd w:val="0"/>
        <w:spacing w:line="276" w:lineRule="auto"/>
        <w:ind w:left="360"/>
      </w:pPr>
      <w:r w:rsidRPr="00ED0D15">
        <w:lastRenderedPageBreak/>
        <w:t xml:space="preserve">Penetrant </w:t>
      </w:r>
      <w:r w:rsidR="000E55F2" w:rsidRPr="00ED0D15">
        <w:t xml:space="preserve">muayenesi </w:t>
      </w:r>
      <w:r w:rsidRPr="00ED0D15">
        <w:t>sonuçların</w:t>
      </w:r>
      <w:r w:rsidR="0057090A" w:rsidRPr="00ED0D15">
        <w:t>a göre</w:t>
      </w:r>
      <w:r w:rsidRPr="00ED0D15">
        <w:t xml:space="preserve"> </w:t>
      </w:r>
      <w:r w:rsidR="00CF353F" w:rsidRPr="00ED0D15">
        <w:t xml:space="preserve">boru hatları için </w:t>
      </w:r>
      <w:r w:rsidR="00895AE1" w:rsidRPr="00ED0D15">
        <w:t xml:space="preserve">EN ISO 10893-4, </w:t>
      </w:r>
      <w:r w:rsidRPr="00ED0D15">
        <w:t xml:space="preserve">PNAE G-7-010, NP 105, </w:t>
      </w:r>
      <w:r w:rsidR="00895AE1" w:rsidRPr="00ED0D15">
        <w:t xml:space="preserve">ASME BPVC </w:t>
      </w:r>
      <w:r w:rsidR="00753E5E" w:rsidRPr="00ED0D15">
        <w:t>Bölüm</w:t>
      </w:r>
      <w:r w:rsidR="00895AE1" w:rsidRPr="00ED0D15">
        <w:t xml:space="preserve"> III</w:t>
      </w:r>
      <w:r w:rsidR="007A4C9B" w:rsidRPr="00ED0D15">
        <w:t xml:space="preserve"> veya </w:t>
      </w:r>
      <w:r w:rsidR="00655554" w:rsidRPr="00ED0D15">
        <w:t>bunlara eşdeğer</w:t>
      </w:r>
      <w:r w:rsidR="007A4C9B" w:rsidRPr="00ED0D15">
        <w:t xml:space="preserve"> bir standarda uygun </w:t>
      </w:r>
      <w:r w:rsidR="0057090A" w:rsidRPr="00ED0D15">
        <w:t xml:space="preserve">kabul kriterleri </w:t>
      </w:r>
      <w:r w:rsidR="00C66777" w:rsidRPr="002629AC">
        <w:t>uygulanır</w:t>
      </w:r>
      <w:r w:rsidR="007A4C9B" w:rsidRPr="00ED0D15">
        <w:t>.</w:t>
      </w:r>
    </w:p>
    <w:p w14:paraId="5E9C2552" w14:textId="449ED1C6" w:rsidR="00EB32A4" w:rsidRDefault="00B87A34" w:rsidP="005E325D">
      <w:pPr>
        <w:pStyle w:val="ListeParagraf"/>
        <w:numPr>
          <w:ilvl w:val="0"/>
          <w:numId w:val="6"/>
        </w:numPr>
        <w:tabs>
          <w:tab w:val="left" w:pos="567"/>
        </w:tabs>
        <w:autoSpaceDE w:val="0"/>
        <w:autoSpaceDN w:val="0"/>
        <w:adjustRightInd w:val="0"/>
        <w:spacing w:line="276" w:lineRule="auto"/>
        <w:ind w:left="360"/>
      </w:pPr>
      <w:r w:rsidRPr="00ED0D15">
        <w:t xml:space="preserve">Muayene edilen yüzeyde </w:t>
      </w:r>
      <w:r w:rsidR="00930E47" w:rsidRPr="00ED0D15">
        <w:t>h</w:t>
      </w:r>
      <w:r w:rsidR="007C0DE8" w:rsidRPr="00ED0D15">
        <w:t>ata</w:t>
      </w:r>
      <w:r w:rsidR="001655E4" w:rsidRPr="00ED0D15">
        <w:t xml:space="preserve"> </w:t>
      </w:r>
      <w:r w:rsidR="00930E47" w:rsidRPr="00ED0D15">
        <w:t>tespit edilmesi durumunda</w:t>
      </w:r>
      <w:r w:rsidR="001655E4" w:rsidRPr="00ED0D15">
        <w:t xml:space="preserve"> muayene parça</w:t>
      </w:r>
      <w:r w:rsidRPr="00ED0D15">
        <w:t>sı</w:t>
      </w:r>
      <w:r w:rsidR="001655E4" w:rsidRPr="00ED0D15">
        <w:t xml:space="preserve"> </w:t>
      </w:r>
      <w:r w:rsidR="001A2415" w:rsidRPr="00ED0D15">
        <w:t>uygun</w:t>
      </w:r>
      <w:r w:rsidR="00840195" w:rsidRPr="00ED0D15">
        <w:t xml:space="preserve"> etiketleme ve d</w:t>
      </w:r>
      <w:r w:rsidR="00DF1EA5" w:rsidRPr="00ED0D15">
        <w:t>o</w:t>
      </w:r>
      <w:r w:rsidR="00840195" w:rsidRPr="00ED0D15">
        <w:t>kümantasyon</w:t>
      </w:r>
      <w:r w:rsidR="0038222A" w:rsidRPr="00ED0D15">
        <w:t>la</w:t>
      </w:r>
      <w:r w:rsidR="00BF7898" w:rsidRPr="00ED0D15">
        <w:t xml:space="preserve"> karantinaya alın</w:t>
      </w:r>
      <w:r w:rsidR="0038222A" w:rsidRPr="00ED0D15">
        <w:t>ır</w:t>
      </w:r>
      <w:r w:rsidR="00A101FC" w:rsidRPr="00ED0D15">
        <w:t>.</w:t>
      </w:r>
    </w:p>
    <w:p w14:paraId="1BE26296" w14:textId="77777777" w:rsidR="00EB32A4" w:rsidRPr="00ED0D15" w:rsidRDefault="00EB32A4" w:rsidP="00EB32A4">
      <w:pPr>
        <w:tabs>
          <w:tab w:val="left" w:pos="567"/>
        </w:tabs>
        <w:autoSpaceDE w:val="0"/>
        <w:autoSpaceDN w:val="0"/>
        <w:adjustRightInd w:val="0"/>
        <w:spacing w:line="276" w:lineRule="auto"/>
        <w:ind w:left="426" w:firstLine="0"/>
        <w:contextualSpacing/>
      </w:pPr>
    </w:p>
    <w:p w14:paraId="114545A5" w14:textId="7E2089D2" w:rsidR="00510FCA" w:rsidRPr="000C6B6E" w:rsidRDefault="00A92A34" w:rsidP="000C6B6E">
      <w:pPr>
        <w:pStyle w:val="Balk2"/>
        <w:ind w:left="0" w:firstLine="0"/>
      </w:pPr>
      <w:r>
        <w:t xml:space="preserve"> </w:t>
      </w:r>
      <w:r w:rsidR="00A667FF" w:rsidRPr="00A92A34">
        <w:t>RAPORLAMA</w:t>
      </w:r>
      <w:r w:rsidR="002140F6" w:rsidRPr="00A92A34">
        <w:t xml:space="preserve"> VE ARŞİV</w:t>
      </w:r>
    </w:p>
    <w:p w14:paraId="7686F995" w14:textId="415445F5" w:rsidR="002C3E26" w:rsidRDefault="002C3E26" w:rsidP="00A17A39">
      <w:pPr>
        <w:pStyle w:val="Balk3"/>
        <w:spacing w:after="240"/>
        <w:ind w:firstLine="0"/>
      </w:pPr>
      <w:r>
        <w:t>Raporlama</w:t>
      </w:r>
    </w:p>
    <w:p w14:paraId="013A1FEC" w14:textId="63C85E23" w:rsidR="00C82F25" w:rsidRPr="00ED0D15" w:rsidRDefault="006A1B7D" w:rsidP="005E325D">
      <w:pPr>
        <w:pStyle w:val="ListeParagraf"/>
        <w:numPr>
          <w:ilvl w:val="0"/>
          <w:numId w:val="6"/>
        </w:numPr>
        <w:tabs>
          <w:tab w:val="left" w:pos="567"/>
        </w:tabs>
        <w:autoSpaceDE w:val="0"/>
        <w:autoSpaceDN w:val="0"/>
        <w:adjustRightInd w:val="0"/>
        <w:spacing w:line="276" w:lineRule="auto"/>
        <w:ind w:left="360"/>
      </w:pPr>
      <w:r w:rsidRPr="00ED0D15">
        <w:t>Penetrant muayenesi raporları, muayenenin tamamlanmasından itibaren TS EN ISO 3452-1, GOST 18442, PNAE G-7-018 (RB-090-14), GOST R 50.05.09, ASME BPVC Bölüm V</w:t>
      </w:r>
      <w:r w:rsidRPr="00ED0D15" w:rsidDel="001C663B">
        <w:t xml:space="preserve"> </w:t>
      </w:r>
      <w:r w:rsidRPr="00ED0D15">
        <w:t>veya bunlara eşdeğer bir standarda uygun olarak oluşturulur ve belirlenen standarttaki süre boyunca muhafaza edilir.</w:t>
      </w:r>
    </w:p>
    <w:p w14:paraId="53E7E9BB" w14:textId="021F3DFE" w:rsidR="006A1B7D" w:rsidRPr="00ED0D15" w:rsidRDefault="006A1B7D" w:rsidP="005E325D">
      <w:pPr>
        <w:pStyle w:val="ListeParagraf"/>
        <w:numPr>
          <w:ilvl w:val="0"/>
          <w:numId w:val="6"/>
        </w:numPr>
        <w:tabs>
          <w:tab w:val="left" w:pos="567"/>
        </w:tabs>
        <w:autoSpaceDE w:val="0"/>
        <w:autoSpaceDN w:val="0"/>
        <w:adjustRightInd w:val="0"/>
        <w:spacing w:line="276" w:lineRule="auto"/>
        <w:ind w:left="360"/>
      </w:pPr>
      <w:r w:rsidRPr="00ED0D15">
        <w:t>Penetrant muayenesi raporları asgari olarak aşağıdaki bilgileri içerir</w:t>
      </w:r>
      <w:r w:rsidR="00C66777">
        <w:t>;</w:t>
      </w:r>
    </w:p>
    <w:p w14:paraId="02FE89DF" w14:textId="6DE2A2BA" w:rsidR="006A1B7D" w:rsidRPr="00A17A39" w:rsidRDefault="006A1B7D" w:rsidP="00D43E8A">
      <w:pPr>
        <w:pStyle w:val="ListeParagraf"/>
        <w:numPr>
          <w:ilvl w:val="0"/>
          <w:numId w:val="7"/>
        </w:numPr>
        <w:tabs>
          <w:tab w:val="left" w:pos="567"/>
        </w:tabs>
        <w:autoSpaceDE w:val="0"/>
        <w:autoSpaceDN w:val="0"/>
        <w:adjustRightInd w:val="0"/>
        <w:spacing w:line="276" w:lineRule="auto"/>
      </w:pPr>
      <w:r w:rsidRPr="00A17A39">
        <w:t>Muayenenin gerçekleştirildiği yer, muayene tarihi, muayeneyi gerçekleştiren personelin sertifikasyon bilgileri ve ilgili yetkilendirmeleri,</w:t>
      </w:r>
    </w:p>
    <w:p w14:paraId="79FBE8CE" w14:textId="57721ED2" w:rsidR="006A1B7D" w:rsidRPr="00A17A39" w:rsidRDefault="006A1B7D" w:rsidP="00D43E8A">
      <w:pPr>
        <w:pStyle w:val="ListeParagraf"/>
        <w:numPr>
          <w:ilvl w:val="0"/>
          <w:numId w:val="7"/>
        </w:numPr>
        <w:tabs>
          <w:tab w:val="left" w:pos="567"/>
        </w:tabs>
        <w:autoSpaceDE w:val="0"/>
        <w:autoSpaceDN w:val="0"/>
        <w:adjustRightInd w:val="0"/>
        <w:spacing w:line="276" w:lineRule="auto"/>
      </w:pPr>
      <w:r w:rsidRPr="00A17A39">
        <w:t>Muayene bölgesi, muayene kapsamı ve muayene yöntemi,</w:t>
      </w:r>
    </w:p>
    <w:p w14:paraId="501F1AE7" w14:textId="3AC390AB" w:rsidR="006A1B7D" w:rsidRPr="00A17A39" w:rsidRDefault="006A1B7D" w:rsidP="00D43E8A">
      <w:pPr>
        <w:pStyle w:val="ListeParagraf"/>
        <w:numPr>
          <w:ilvl w:val="0"/>
          <w:numId w:val="7"/>
        </w:numPr>
        <w:tabs>
          <w:tab w:val="left" w:pos="567"/>
        </w:tabs>
        <w:autoSpaceDE w:val="0"/>
        <w:autoSpaceDN w:val="0"/>
        <w:adjustRightInd w:val="0"/>
        <w:spacing w:line="276" w:lineRule="auto"/>
      </w:pPr>
      <w:r w:rsidRPr="00A17A39">
        <w:t>Muayene edilen parça bilgisi ile yüzeyin türü ve boyutları,</w:t>
      </w:r>
    </w:p>
    <w:p w14:paraId="5457E842" w14:textId="40B7F86E" w:rsidR="006A1B7D" w:rsidRPr="00A17A39" w:rsidRDefault="006A1B7D" w:rsidP="00D43E8A">
      <w:pPr>
        <w:pStyle w:val="ListeParagraf"/>
        <w:numPr>
          <w:ilvl w:val="0"/>
          <w:numId w:val="7"/>
        </w:numPr>
        <w:tabs>
          <w:tab w:val="left" w:pos="567"/>
        </w:tabs>
        <w:autoSpaceDE w:val="0"/>
        <w:autoSpaceDN w:val="0"/>
        <w:adjustRightInd w:val="0"/>
        <w:spacing w:line="276" w:lineRule="auto"/>
      </w:pPr>
      <w:r w:rsidRPr="00A17A39">
        <w:t>Kullanılan uygulama ve değerlendirme standartları, penetrant ürün ailesi, geliştirici ve temizleyici türleri ile üreticileri, muayene talimatı ve değerlendirme kriterleri,</w:t>
      </w:r>
    </w:p>
    <w:p w14:paraId="4B760BBC" w14:textId="5282D751" w:rsidR="006A1B7D" w:rsidRPr="00A17A39" w:rsidRDefault="006A1B7D" w:rsidP="00D43E8A">
      <w:pPr>
        <w:pStyle w:val="ListeParagraf"/>
        <w:numPr>
          <w:ilvl w:val="0"/>
          <w:numId w:val="7"/>
        </w:numPr>
        <w:tabs>
          <w:tab w:val="left" w:pos="567"/>
        </w:tabs>
        <w:autoSpaceDE w:val="0"/>
        <w:autoSpaceDN w:val="0"/>
        <w:adjustRightInd w:val="0"/>
        <w:spacing w:line="276" w:lineRule="auto"/>
      </w:pPr>
      <w:r w:rsidRPr="00A17A39">
        <w:t>Aydınlatma ışık şiddeti (normal ve UV ışık), yüzey sıcaklığı, penetrant uygulama metodu, kurutma ve son temizlik bilgileri,</w:t>
      </w:r>
    </w:p>
    <w:p w14:paraId="0AAD0A62" w14:textId="6272940D" w:rsidR="006A1B7D" w:rsidRPr="00A17A39" w:rsidRDefault="006A1B7D" w:rsidP="00D43E8A">
      <w:pPr>
        <w:pStyle w:val="ListeParagraf"/>
        <w:numPr>
          <w:ilvl w:val="0"/>
          <w:numId w:val="7"/>
        </w:numPr>
        <w:tabs>
          <w:tab w:val="left" w:pos="567"/>
        </w:tabs>
        <w:autoSpaceDE w:val="0"/>
        <w:autoSpaceDN w:val="0"/>
        <w:adjustRightInd w:val="0"/>
        <w:spacing w:line="276" w:lineRule="auto"/>
      </w:pPr>
      <w:bookmarkStart w:id="0" w:name="_Hlk193105671"/>
      <w:r w:rsidRPr="00A17A39">
        <w:t>Muayene sonuçları ve varsa tespit edilen kusurların detaylı açıklama ve değerlendirmesi,</w:t>
      </w:r>
      <w:bookmarkEnd w:id="0"/>
    </w:p>
    <w:p w14:paraId="2B741856" w14:textId="1DEA800B" w:rsidR="006A1B7D" w:rsidRPr="00A17A39" w:rsidRDefault="006A1B7D" w:rsidP="00D43E8A">
      <w:pPr>
        <w:pStyle w:val="ListeParagraf"/>
        <w:numPr>
          <w:ilvl w:val="0"/>
          <w:numId w:val="7"/>
        </w:numPr>
        <w:tabs>
          <w:tab w:val="left" w:pos="567"/>
        </w:tabs>
        <w:autoSpaceDE w:val="0"/>
        <w:autoSpaceDN w:val="0"/>
        <w:adjustRightInd w:val="0"/>
        <w:spacing w:line="276" w:lineRule="auto"/>
      </w:pPr>
      <w:r w:rsidRPr="00A17A39">
        <w:t>Muayene edilen parçanın kabul edilmiş veya re</w:t>
      </w:r>
      <w:r w:rsidR="00D3189B">
        <w:t>dd</w:t>
      </w:r>
      <w:r w:rsidRPr="00A17A39">
        <w:t>edilmiş muayene alanlarının listesi,</w:t>
      </w:r>
    </w:p>
    <w:p w14:paraId="68568297" w14:textId="77777777" w:rsidR="00BC2FBF" w:rsidRDefault="006A1B7D" w:rsidP="00D43E8A">
      <w:pPr>
        <w:pStyle w:val="ListeParagraf"/>
        <w:numPr>
          <w:ilvl w:val="0"/>
          <w:numId w:val="7"/>
        </w:numPr>
        <w:tabs>
          <w:tab w:val="left" w:pos="567"/>
        </w:tabs>
        <w:autoSpaceDE w:val="0"/>
        <w:autoSpaceDN w:val="0"/>
        <w:adjustRightInd w:val="0"/>
        <w:spacing w:line="276" w:lineRule="auto"/>
      </w:pPr>
      <w:r w:rsidRPr="00A17A39">
        <w:t xml:space="preserve">Muayene raporunda muayeneyi gerçekleştiren, muayeneyi değerlendiren ve onaylayan personel bilgileri. </w:t>
      </w:r>
    </w:p>
    <w:p w14:paraId="4A638ED6" w14:textId="590CADD5" w:rsidR="00F7461E" w:rsidRDefault="0032633B" w:rsidP="00F7461E">
      <w:pPr>
        <w:pStyle w:val="Balk3"/>
        <w:spacing w:after="240"/>
        <w:ind w:firstLine="0"/>
      </w:pPr>
      <w:r>
        <w:t xml:space="preserve">Raporların </w:t>
      </w:r>
      <w:r w:rsidR="00EE47B9">
        <w:t>S</w:t>
      </w:r>
      <w:r>
        <w:t>aklanması</w:t>
      </w:r>
    </w:p>
    <w:p w14:paraId="6EF6E8E3" w14:textId="56759873" w:rsidR="00F7461E" w:rsidRPr="00F7461E" w:rsidRDefault="00F7461E" w:rsidP="005E325D">
      <w:pPr>
        <w:pStyle w:val="ListeParagraf"/>
        <w:numPr>
          <w:ilvl w:val="0"/>
          <w:numId w:val="6"/>
        </w:numPr>
        <w:tabs>
          <w:tab w:val="left" w:pos="567"/>
        </w:tabs>
        <w:autoSpaceDE w:val="0"/>
        <w:autoSpaceDN w:val="0"/>
        <w:adjustRightInd w:val="0"/>
        <w:spacing w:line="276" w:lineRule="auto"/>
        <w:ind w:left="360"/>
      </w:pPr>
      <w:r>
        <w:t>Kalite yönetim sistemi uyarıca; p</w:t>
      </w:r>
      <w:r w:rsidRPr="00ED0D15">
        <w:t>enetrant muayenesi raporları</w:t>
      </w:r>
      <w:r>
        <w:t>nın</w:t>
      </w:r>
      <w:r w:rsidRPr="00ED0D15">
        <w:t xml:space="preserve"> hem fiziksel hem de dijital ortamda saklan</w:t>
      </w:r>
      <w:r>
        <w:t>ması, d</w:t>
      </w:r>
      <w:r w:rsidRPr="00ED0D15">
        <w:t>üzenlenmesi, erişilebilir ve denetlenebilir olması sağlanır.</w:t>
      </w:r>
    </w:p>
    <w:p w14:paraId="26F4CE5C" w14:textId="5CB4A11B" w:rsidR="00A17A39" w:rsidRPr="00932412" w:rsidRDefault="006A1B7D" w:rsidP="005E325D">
      <w:pPr>
        <w:pStyle w:val="ListeParagraf"/>
        <w:numPr>
          <w:ilvl w:val="0"/>
          <w:numId w:val="6"/>
        </w:numPr>
        <w:tabs>
          <w:tab w:val="left" w:pos="567"/>
        </w:tabs>
        <w:autoSpaceDE w:val="0"/>
        <w:autoSpaceDN w:val="0"/>
        <w:adjustRightInd w:val="0"/>
        <w:spacing w:line="276" w:lineRule="auto"/>
        <w:ind w:left="360"/>
      </w:pPr>
      <w:r w:rsidRPr="00932412">
        <w:t>Raporlar,</w:t>
      </w:r>
      <w:bookmarkStart w:id="1" w:name="_GoBack"/>
      <w:bookmarkEnd w:id="1"/>
      <w:r w:rsidRPr="00932412">
        <w:t xml:space="preserve"> saklama süresi boyunca</w:t>
      </w:r>
      <w:r w:rsidR="00777D43">
        <w:t xml:space="preserve"> kalite yönetim sistemi uyarınca</w:t>
      </w:r>
      <w:r w:rsidRPr="00932412">
        <w:t xml:space="preserve"> güvenli bir ortamda ve sadece erişim izni olan kişilerin erişimine açık olacak şekilde muhafaza edilir. </w:t>
      </w:r>
    </w:p>
    <w:p w14:paraId="33FD7335" w14:textId="24C19CE3" w:rsidR="006A1B7D" w:rsidRPr="006A1B7D" w:rsidRDefault="006A1B7D" w:rsidP="005E325D">
      <w:pPr>
        <w:pStyle w:val="ListeParagraf"/>
        <w:numPr>
          <w:ilvl w:val="0"/>
          <w:numId w:val="6"/>
        </w:numPr>
        <w:tabs>
          <w:tab w:val="left" w:pos="567"/>
        </w:tabs>
        <w:autoSpaceDE w:val="0"/>
        <w:autoSpaceDN w:val="0"/>
        <w:adjustRightInd w:val="0"/>
        <w:spacing w:line="276" w:lineRule="auto"/>
        <w:ind w:left="360"/>
      </w:pPr>
      <w:r w:rsidRPr="00932412">
        <w:t>Fiziksel raporlar, nemden, ısıdan ve fiziksel hasarlardan korunacakları bir ortamda saklanır.</w:t>
      </w:r>
    </w:p>
    <w:p w14:paraId="3F8A54EB" w14:textId="32505F44" w:rsidR="00932412" w:rsidRPr="00ED0D15" w:rsidRDefault="00932412" w:rsidP="005E325D">
      <w:pPr>
        <w:pStyle w:val="ListeParagraf"/>
        <w:numPr>
          <w:ilvl w:val="0"/>
          <w:numId w:val="6"/>
        </w:numPr>
        <w:tabs>
          <w:tab w:val="left" w:pos="567"/>
        </w:tabs>
        <w:autoSpaceDE w:val="0"/>
        <w:autoSpaceDN w:val="0"/>
        <w:adjustRightInd w:val="0"/>
        <w:spacing w:line="276" w:lineRule="auto"/>
        <w:ind w:left="360"/>
      </w:pPr>
      <w:r w:rsidRPr="00932412">
        <w:t>Penetrant muayenesi raporları, fiziksel saklanmasına ek olarak nükleer santralin düzenleyici kontrolden çıkarılana kadar dijital ortamda veri güvenliğini ve erişim denetimlerini sağlayacak şekilde</w:t>
      </w:r>
      <w:r w:rsidRPr="00932412" w:rsidDel="00786172">
        <w:t xml:space="preserve"> </w:t>
      </w:r>
      <w:r w:rsidRPr="00932412">
        <w:t>saklanır.</w:t>
      </w:r>
    </w:p>
    <w:p w14:paraId="38E88267" w14:textId="77777777" w:rsidR="00932412" w:rsidRPr="00ED0D15" w:rsidRDefault="00932412" w:rsidP="005E325D">
      <w:pPr>
        <w:pStyle w:val="ListeParagraf"/>
        <w:numPr>
          <w:ilvl w:val="0"/>
          <w:numId w:val="6"/>
        </w:numPr>
        <w:tabs>
          <w:tab w:val="left" w:pos="567"/>
        </w:tabs>
        <w:autoSpaceDE w:val="0"/>
        <w:autoSpaceDN w:val="0"/>
        <w:adjustRightInd w:val="0"/>
        <w:spacing w:line="276" w:lineRule="auto"/>
        <w:ind w:left="360"/>
      </w:pPr>
      <w:r w:rsidRPr="00932412">
        <w:t>Dijital ortamda saklanan raporlar, veri bütünlüğünü ve değiştirilemezliğini garanti eden sistemler aracılığıyla muhafaza edilir.</w:t>
      </w:r>
    </w:p>
    <w:p w14:paraId="4ADF8AC0" w14:textId="77777777" w:rsidR="00932412" w:rsidRPr="00ED0D15" w:rsidRDefault="00932412" w:rsidP="005E325D">
      <w:pPr>
        <w:pStyle w:val="ListeParagraf"/>
        <w:numPr>
          <w:ilvl w:val="0"/>
          <w:numId w:val="6"/>
        </w:numPr>
        <w:tabs>
          <w:tab w:val="left" w:pos="567"/>
        </w:tabs>
        <w:autoSpaceDE w:val="0"/>
        <w:autoSpaceDN w:val="0"/>
        <w:adjustRightInd w:val="0"/>
        <w:spacing w:line="276" w:lineRule="auto"/>
        <w:ind w:left="360"/>
      </w:pPr>
      <w:r w:rsidRPr="00932412">
        <w:t>Dijital raporlara yalnızca erişim izni olan kişilerin erişimi bulunur ve erişim kayıtları düzenli olarak izlenir.</w:t>
      </w:r>
    </w:p>
    <w:p w14:paraId="7CDABFB6" w14:textId="77777777" w:rsidR="00932412" w:rsidRPr="00ED0D15" w:rsidRDefault="00932412" w:rsidP="005E325D">
      <w:pPr>
        <w:pStyle w:val="ListeParagraf"/>
        <w:numPr>
          <w:ilvl w:val="0"/>
          <w:numId w:val="6"/>
        </w:numPr>
        <w:tabs>
          <w:tab w:val="left" w:pos="567"/>
        </w:tabs>
        <w:autoSpaceDE w:val="0"/>
        <w:autoSpaceDN w:val="0"/>
        <w:adjustRightInd w:val="0"/>
        <w:spacing w:line="276" w:lineRule="auto"/>
        <w:ind w:left="360"/>
      </w:pPr>
      <w:r w:rsidRPr="00ED0D15">
        <w:t>Dijital saklama ortamı, aşağıdaki teknik ve idari gerekliliklere uygun olarak tesis edilir:</w:t>
      </w:r>
    </w:p>
    <w:p w14:paraId="6EF9B2C2" w14:textId="77777777" w:rsidR="00932412" w:rsidRPr="00ED0D15" w:rsidRDefault="00932412" w:rsidP="000C6B6E">
      <w:pPr>
        <w:pStyle w:val="ListeParagraf"/>
        <w:numPr>
          <w:ilvl w:val="0"/>
          <w:numId w:val="7"/>
        </w:numPr>
        <w:tabs>
          <w:tab w:val="left" w:pos="567"/>
        </w:tabs>
        <w:autoSpaceDE w:val="0"/>
        <w:autoSpaceDN w:val="0"/>
        <w:adjustRightInd w:val="0"/>
        <w:spacing w:line="276" w:lineRule="auto"/>
      </w:pPr>
      <w:r w:rsidRPr="00932412">
        <w:lastRenderedPageBreak/>
        <w:t>Dijital raporlar için veri güvenliği önlemleri alınır, raporlar düzenli olarak yedeklenir, raporlara yetkisiz erişime karşı koruma sağlanır ve erişim kayıtları düzenli olarak izlenir.</w:t>
      </w:r>
    </w:p>
    <w:p w14:paraId="7C4BB03D" w14:textId="77777777" w:rsidR="00932412" w:rsidRPr="00ED0D15" w:rsidRDefault="00932412" w:rsidP="000C6B6E">
      <w:pPr>
        <w:pStyle w:val="ListeParagraf"/>
        <w:numPr>
          <w:ilvl w:val="0"/>
          <w:numId w:val="7"/>
        </w:numPr>
        <w:tabs>
          <w:tab w:val="left" w:pos="567"/>
        </w:tabs>
        <w:autoSpaceDE w:val="0"/>
        <w:autoSpaceDN w:val="0"/>
        <w:adjustRightInd w:val="0"/>
        <w:spacing w:line="276" w:lineRule="auto"/>
      </w:pPr>
      <w:r w:rsidRPr="00ED0D15">
        <w:t xml:space="preserve">Kullanıcıların erişim seviyeleri, görev ve sorumluluklarıyla uyumlu şekilde düzenlenir. </w:t>
      </w:r>
    </w:p>
    <w:p w14:paraId="7EB5066C" w14:textId="77777777" w:rsidR="00932412" w:rsidRPr="00ED0D15" w:rsidRDefault="00932412" w:rsidP="000C6B6E">
      <w:pPr>
        <w:pStyle w:val="ListeParagraf"/>
        <w:numPr>
          <w:ilvl w:val="0"/>
          <w:numId w:val="7"/>
        </w:numPr>
        <w:tabs>
          <w:tab w:val="left" w:pos="567"/>
        </w:tabs>
        <w:autoSpaceDE w:val="0"/>
        <w:autoSpaceDN w:val="0"/>
        <w:adjustRightInd w:val="0"/>
        <w:spacing w:line="276" w:lineRule="auto"/>
      </w:pPr>
      <w:r w:rsidRPr="00ED0D15">
        <w:t>Saklama sistemleri düzenli olarak güncellenir ve güvenlik açıklarına karşı denetlenir.</w:t>
      </w:r>
    </w:p>
    <w:p w14:paraId="01C45D97" w14:textId="77777777" w:rsidR="00932412" w:rsidRPr="00ED0D15" w:rsidRDefault="00932412" w:rsidP="000C6B6E">
      <w:pPr>
        <w:pStyle w:val="ListeParagraf"/>
        <w:numPr>
          <w:ilvl w:val="0"/>
          <w:numId w:val="7"/>
        </w:numPr>
        <w:tabs>
          <w:tab w:val="left" w:pos="567"/>
        </w:tabs>
        <w:autoSpaceDE w:val="0"/>
        <w:autoSpaceDN w:val="0"/>
        <w:adjustRightInd w:val="0"/>
        <w:spacing w:line="276" w:lineRule="auto"/>
      </w:pPr>
      <w:r w:rsidRPr="00ED0D15">
        <w:t xml:space="preserve">Veri merkezleri veya bulut tabanlı saklama hizmetlerinin </w:t>
      </w:r>
      <w:r w:rsidRPr="00932412">
        <w:t>TS ISO/IEC 27001 standardına</w:t>
      </w:r>
      <w:r w:rsidRPr="00ED0D15">
        <w:t xml:space="preserve"> uygun olması sağlanır.</w:t>
      </w:r>
    </w:p>
    <w:p w14:paraId="0C9980FE" w14:textId="77F63F66" w:rsidR="00584AB1" w:rsidRDefault="00584AB1" w:rsidP="00A17A39">
      <w:pPr>
        <w:spacing w:after="240"/>
        <w:ind w:firstLine="0"/>
        <w:jc w:val="left"/>
      </w:pPr>
    </w:p>
    <w:p w14:paraId="2B6E852F" w14:textId="77777777" w:rsidR="00584AB1" w:rsidRPr="00ED0D15" w:rsidRDefault="00584AB1" w:rsidP="00A17A39">
      <w:pPr>
        <w:spacing w:after="240"/>
        <w:ind w:firstLine="709"/>
      </w:pPr>
    </w:p>
    <w:p w14:paraId="49F81D09" w14:textId="77777777" w:rsidR="00584AB1" w:rsidRPr="00ED0D15" w:rsidRDefault="00584AB1" w:rsidP="00A17A39">
      <w:pPr>
        <w:spacing w:after="240"/>
        <w:ind w:firstLine="709"/>
      </w:pPr>
    </w:p>
    <w:p w14:paraId="4E7ECE9E" w14:textId="77777777" w:rsidR="00584AB1" w:rsidRPr="00ED0D15" w:rsidRDefault="00584AB1" w:rsidP="00A17A39">
      <w:pPr>
        <w:spacing w:after="240"/>
        <w:ind w:firstLine="709"/>
      </w:pPr>
    </w:p>
    <w:p w14:paraId="71C94FE6" w14:textId="77777777" w:rsidR="00584AB1" w:rsidRPr="00ED0D15" w:rsidRDefault="00584AB1" w:rsidP="00A17A39">
      <w:pPr>
        <w:spacing w:after="240"/>
        <w:ind w:firstLine="709"/>
      </w:pPr>
    </w:p>
    <w:p w14:paraId="530B15DA" w14:textId="77777777" w:rsidR="00584AB1" w:rsidRPr="00ED0D15" w:rsidRDefault="00584AB1" w:rsidP="00A17A39">
      <w:pPr>
        <w:spacing w:after="240"/>
        <w:ind w:firstLine="0"/>
        <w:jc w:val="left"/>
      </w:pPr>
      <w:r w:rsidRPr="00ED0D15">
        <w:br w:type="page"/>
      </w:r>
    </w:p>
    <w:p w14:paraId="6B522A3A" w14:textId="7271B443" w:rsidR="00584AB1" w:rsidRDefault="00584AB1" w:rsidP="00A17A39">
      <w:pPr>
        <w:spacing w:after="240"/>
        <w:ind w:firstLine="709"/>
        <w:jc w:val="right"/>
        <w:rPr>
          <w:b/>
        </w:rPr>
      </w:pPr>
      <w:r w:rsidRPr="00ED0D15">
        <w:rPr>
          <w:b/>
        </w:rPr>
        <w:lastRenderedPageBreak/>
        <w:t>EK-1</w:t>
      </w:r>
    </w:p>
    <w:p w14:paraId="0F1D68C7" w14:textId="1EB583C8" w:rsidR="00C5309C" w:rsidRPr="00C5309C" w:rsidRDefault="000C296D" w:rsidP="00C5309C">
      <w:pPr>
        <w:spacing w:after="240"/>
        <w:ind w:firstLine="709"/>
        <w:jc w:val="center"/>
        <w:rPr>
          <w:b/>
        </w:rPr>
      </w:pPr>
      <w:r w:rsidRPr="00C5309C">
        <w:rPr>
          <w:b/>
        </w:rPr>
        <w:t>PENETRANT MUAYENESİ UYGULAMALARINDA KULLANILACAK STANDARTLAR</w:t>
      </w:r>
    </w:p>
    <w:p w14:paraId="4A2AF1B3" w14:textId="77777777" w:rsidR="00584AB1" w:rsidRPr="00D27CF7" w:rsidRDefault="00584AB1" w:rsidP="004B4F99">
      <w:pPr>
        <w:pStyle w:val="ListeParagraf"/>
        <w:numPr>
          <w:ilvl w:val="0"/>
          <w:numId w:val="2"/>
        </w:numPr>
        <w:spacing w:before="240" w:after="240"/>
        <w:ind w:left="567" w:hanging="425"/>
      </w:pPr>
      <w:r w:rsidRPr="00D27CF7">
        <w:t>TS EN ISO 9712 “Tahribatsız muayene - Tahribatsız muayene personelinin vasıflandırılması ve belgelendirilmesi”</w:t>
      </w:r>
    </w:p>
    <w:p w14:paraId="6C8738F7" w14:textId="77777777" w:rsidR="00584AB1" w:rsidRPr="006C2D65" w:rsidRDefault="00584AB1" w:rsidP="004B4F99">
      <w:pPr>
        <w:pStyle w:val="ListeParagraf"/>
        <w:numPr>
          <w:ilvl w:val="0"/>
          <w:numId w:val="2"/>
        </w:numPr>
        <w:spacing w:before="240" w:after="240"/>
        <w:ind w:left="567" w:hanging="425"/>
      </w:pPr>
      <w:r w:rsidRPr="006C2D65">
        <w:t>TS EN ISO 3452-1 “Tahribatsız muayene - Penetrant muayenesi - Bölüm 1: Genel kurallar”</w:t>
      </w:r>
    </w:p>
    <w:p w14:paraId="1AA14CE0" w14:textId="77777777" w:rsidR="00584AB1" w:rsidRPr="00ED0D15" w:rsidRDefault="00584AB1" w:rsidP="004B4F99">
      <w:pPr>
        <w:pStyle w:val="ListeParagraf"/>
        <w:numPr>
          <w:ilvl w:val="0"/>
          <w:numId w:val="2"/>
        </w:numPr>
        <w:spacing w:before="240" w:after="240"/>
        <w:ind w:left="567" w:hanging="425"/>
      </w:pPr>
      <w:r w:rsidRPr="00ED0D15">
        <w:t xml:space="preserve">TS EN ISO 3452-2 “Tahribatsız muayene - </w:t>
      </w:r>
      <w:proofErr w:type="spellStart"/>
      <w:r w:rsidRPr="00ED0D15">
        <w:t>Penetrantla</w:t>
      </w:r>
      <w:proofErr w:type="spellEnd"/>
      <w:r w:rsidRPr="00ED0D15">
        <w:t xml:space="preserve"> muayene - Bölüm 2: Penetrant maddelerinin deneyi”</w:t>
      </w:r>
    </w:p>
    <w:p w14:paraId="390EEBA4" w14:textId="77777777" w:rsidR="00584AB1" w:rsidRPr="00ED0D15" w:rsidRDefault="00584AB1" w:rsidP="004B4F99">
      <w:pPr>
        <w:pStyle w:val="ListeParagraf"/>
        <w:numPr>
          <w:ilvl w:val="0"/>
          <w:numId w:val="2"/>
        </w:numPr>
        <w:spacing w:before="240" w:after="240"/>
        <w:ind w:left="567" w:hanging="425"/>
      </w:pPr>
      <w:r w:rsidRPr="00ED0D15">
        <w:t>TS EN ISO 3452-3 “Tahribatsız muayene - Penetrant muayenesi - Bölüm 3: Referans muayene blokları”</w:t>
      </w:r>
    </w:p>
    <w:p w14:paraId="0C72CA3F" w14:textId="77777777" w:rsidR="00584AB1" w:rsidRPr="00ED0D15" w:rsidRDefault="00584AB1" w:rsidP="004B4F99">
      <w:pPr>
        <w:pStyle w:val="ListeParagraf"/>
        <w:numPr>
          <w:ilvl w:val="0"/>
          <w:numId w:val="2"/>
        </w:numPr>
        <w:spacing w:before="240" w:after="240"/>
        <w:ind w:left="567" w:hanging="425"/>
      </w:pPr>
      <w:r w:rsidRPr="00ED0D15">
        <w:t>TS EN ISO 3452-4 “Tahribatsız muayene - Penetrant muayenesi - Bölüm 4: Cihazlar”</w:t>
      </w:r>
    </w:p>
    <w:p w14:paraId="2AC59A4C" w14:textId="77777777" w:rsidR="00584AB1" w:rsidRPr="00ED0D15" w:rsidRDefault="00584AB1" w:rsidP="004B4F99">
      <w:pPr>
        <w:pStyle w:val="ListeParagraf"/>
        <w:numPr>
          <w:ilvl w:val="0"/>
          <w:numId w:val="2"/>
        </w:numPr>
        <w:spacing w:before="240" w:after="240"/>
        <w:ind w:left="567" w:hanging="425"/>
      </w:pPr>
      <w:r w:rsidRPr="00ED0D15">
        <w:t>TS EN ISO 3452-5 “Tahribatsız muayene-Penetrant muayenesi- Bölüm 5: 50°c dan daha yüksek sıcaklıklarda penetrant muayenesi”</w:t>
      </w:r>
    </w:p>
    <w:p w14:paraId="79BD0D0E" w14:textId="77777777" w:rsidR="00584AB1" w:rsidRPr="00ED0D15" w:rsidRDefault="00584AB1" w:rsidP="004B4F99">
      <w:pPr>
        <w:pStyle w:val="ListeParagraf"/>
        <w:numPr>
          <w:ilvl w:val="0"/>
          <w:numId w:val="2"/>
        </w:numPr>
        <w:spacing w:before="240" w:after="240"/>
        <w:ind w:left="567" w:hanging="425"/>
      </w:pPr>
      <w:r w:rsidRPr="00ED0D15">
        <w:t>TS EN ISO 3452-6 “Tahribatsız deney - Sızma deneyi - Bölüm 6: 10ºC altındaki sıcaklıklarda sızma deneyi”</w:t>
      </w:r>
    </w:p>
    <w:p w14:paraId="64AABBCF" w14:textId="77777777" w:rsidR="00584AB1" w:rsidRPr="00ED0D15" w:rsidRDefault="00584AB1" w:rsidP="004B4F99">
      <w:pPr>
        <w:pStyle w:val="ListeParagraf"/>
        <w:numPr>
          <w:ilvl w:val="0"/>
          <w:numId w:val="2"/>
        </w:numPr>
        <w:spacing w:before="240" w:after="240"/>
        <w:ind w:left="567" w:hanging="425"/>
      </w:pPr>
      <w:r w:rsidRPr="00ED0D15">
        <w:t>TS EN ISO 23277 “Kaynakların tahribatsız muayenesi - Kaynakların penetrant muayenesi - Kabul seviyeleri”</w:t>
      </w:r>
    </w:p>
    <w:p w14:paraId="04F3D96E" w14:textId="77777777" w:rsidR="00584AB1" w:rsidRPr="00ED0D15" w:rsidRDefault="00584AB1" w:rsidP="004B4F99">
      <w:pPr>
        <w:pStyle w:val="ListeParagraf"/>
        <w:numPr>
          <w:ilvl w:val="0"/>
          <w:numId w:val="2"/>
        </w:numPr>
        <w:spacing w:before="240" w:after="240"/>
        <w:ind w:left="567" w:hanging="425"/>
      </w:pPr>
      <w:r w:rsidRPr="00ED0D15">
        <w:t xml:space="preserve">TS EN ISO 10042 “Kaynak - </w:t>
      </w:r>
      <w:proofErr w:type="spellStart"/>
      <w:r w:rsidRPr="00ED0D15">
        <w:t>Aluminyum</w:t>
      </w:r>
      <w:proofErr w:type="spellEnd"/>
      <w:r w:rsidRPr="00ED0D15">
        <w:t xml:space="preserve"> ve alaşımlarında ark kaynaklı birleştirmeler - </w:t>
      </w:r>
      <w:proofErr w:type="spellStart"/>
      <w:r w:rsidRPr="00ED0D15">
        <w:t>Düzgünsüzlükler</w:t>
      </w:r>
      <w:proofErr w:type="spellEnd"/>
      <w:r w:rsidRPr="00ED0D15">
        <w:t xml:space="preserve"> için kalite seviyeleri”</w:t>
      </w:r>
    </w:p>
    <w:p w14:paraId="19E913A6" w14:textId="77777777" w:rsidR="00584AB1" w:rsidRPr="00ED0D15" w:rsidRDefault="00584AB1" w:rsidP="004B4F99">
      <w:pPr>
        <w:pStyle w:val="ListeParagraf"/>
        <w:numPr>
          <w:ilvl w:val="0"/>
          <w:numId w:val="2"/>
        </w:numPr>
        <w:spacing w:before="240" w:after="240"/>
        <w:ind w:left="567" w:hanging="425"/>
      </w:pPr>
      <w:r w:rsidRPr="00ED0D15">
        <w:t>TS EN 1371-1 “Döküm-Sıvı penetrant muayenesi-Bölüm 1:Kum, basınçsız ve düşük basınçlı kalıp dökümler”</w:t>
      </w:r>
    </w:p>
    <w:p w14:paraId="1DA3941C" w14:textId="77777777" w:rsidR="00584AB1" w:rsidRPr="00ED0D15" w:rsidRDefault="00584AB1" w:rsidP="004B4F99">
      <w:pPr>
        <w:pStyle w:val="ListeParagraf"/>
        <w:numPr>
          <w:ilvl w:val="0"/>
          <w:numId w:val="2"/>
        </w:numPr>
        <w:spacing w:before="240" w:after="240"/>
        <w:ind w:left="567" w:hanging="425"/>
      </w:pPr>
      <w:r w:rsidRPr="00ED0D15">
        <w:t>TS EN 1371-2 “Dökümler-Sıvı penetrant muayenesi-Bölüm 2: Hassas dökümler”</w:t>
      </w:r>
    </w:p>
    <w:p w14:paraId="2775B09E" w14:textId="77777777" w:rsidR="00584AB1" w:rsidRPr="00ED0D15" w:rsidRDefault="00584AB1" w:rsidP="004B4F99">
      <w:pPr>
        <w:pStyle w:val="ListeParagraf"/>
        <w:numPr>
          <w:ilvl w:val="0"/>
          <w:numId w:val="2"/>
        </w:numPr>
        <w:spacing w:before="240" w:after="240"/>
        <w:ind w:left="567" w:hanging="425"/>
      </w:pPr>
      <w:r w:rsidRPr="00ED0D15">
        <w:t>EN 10228-2 “Dövme çeliklerin tahribatsız muayenesi- Bölüm 2: Penetrant muayenesi”</w:t>
      </w:r>
    </w:p>
    <w:p w14:paraId="69056AF2" w14:textId="77777777" w:rsidR="00584AB1" w:rsidRPr="00ED0D15" w:rsidRDefault="00584AB1" w:rsidP="004B4F99">
      <w:pPr>
        <w:pStyle w:val="ListeParagraf"/>
        <w:numPr>
          <w:ilvl w:val="0"/>
          <w:numId w:val="2"/>
        </w:numPr>
        <w:spacing w:before="240" w:after="240"/>
        <w:ind w:left="567" w:hanging="425"/>
      </w:pPr>
      <w:r w:rsidRPr="00ED0D15">
        <w:t>EN ISO 10893-4 “Çelik boruların tahribatsız muayenesi - Bölüm 4: Yüzey kusurlarının tespiti için dikişsiz ve kaynaklı çelik boruların sıvı penetrant muayenesi”</w:t>
      </w:r>
    </w:p>
    <w:p w14:paraId="0FE4C60B" w14:textId="77777777" w:rsidR="00584AB1" w:rsidRPr="00ED0D15" w:rsidRDefault="00584AB1" w:rsidP="004B4F99">
      <w:pPr>
        <w:pStyle w:val="ListeParagraf"/>
        <w:numPr>
          <w:ilvl w:val="0"/>
          <w:numId w:val="2"/>
        </w:numPr>
        <w:spacing w:before="240" w:after="240"/>
        <w:ind w:left="567" w:hanging="425"/>
      </w:pPr>
      <w:r w:rsidRPr="00ED0D15">
        <w:t xml:space="preserve">TS EN ISO 3059 “Tahribatsız muayene - </w:t>
      </w:r>
      <w:proofErr w:type="spellStart"/>
      <w:r w:rsidRPr="00ED0D15">
        <w:t>Penetrantla</w:t>
      </w:r>
      <w:proofErr w:type="spellEnd"/>
      <w:r w:rsidRPr="00ED0D15">
        <w:t xml:space="preserve"> muayene ve manyetik parçacıkla muayene - İnceleme şartları” </w:t>
      </w:r>
    </w:p>
    <w:p w14:paraId="568E5EB3" w14:textId="77777777" w:rsidR="00584AB1" w:rsidRPr="00ED0D15" w:rsidRDefault="00584AB1" w:rsidP="004B4F99">
      <w:pPr>
        <w:pStyle w:val="ListeParagraf"/>
        <w:numPr>
          <w:ilvl w:val="0"/>
          <w:numId w:val="2"/>
        </w:numPr>
        <w:spacing w:before="240" w:after="240"/>
        <w:ind w:left="567" w:hanging="425"/>
      </w:pPr>
      <w:r w:rsidRPr="00ED0D15">
        <w:t xml:space="preserve">TS EN ISO 12706 “Tahribatsız muayene- Penetrant muayenesi - Terimler ve tarifler” </w:t>
      </w:r>
    </w:p>
    <w:p w14:paraId="2ED3D68A" w14:textId="77777777" w:rsidR="00584AB1" w:rsidRPr="00ED0D15" w:rsidRDefault="00584AB1" w:rsidP="004B4F99">
      <w:pPr>
        <w:pStyle w:val="ListeParagraf"/>
        <w:numPr>
          <w:ilvl w:val="0"/>
          <w:numId w:val="2"/>
        </w:numPr>
        <w:spacing w:before="240" w:after="240"/>
        <w:ind w:left="567" w:hanging="425"/>
      </w:pPr>
      <w:r w:rsidRPr="00ED0D15">
        <w:t>TS ISO/IEC 27001 "Bilgi Güvenliği, Siber Güvenlik ve Gizlilik Koruması- Bilgi Güvenliği Yönetim Sistemleri- Gereksinimler"</w:t>
      </w:r>
    </w:p>
    <w:p w14:paraId="0FDA39FD" w14:textId="77777777" w:rsidR="00584AB1" w:rsidRPr="00ED0D15" w:rsidRDefault="00584AB1" w:rsidP="004B4F99">
      <w:pPr>
        <w:pStyle w:val="ListeParagraf"/>
        <w:numPr>
          <w:ilvl w:val="0"/>
          <w:numId w:val="2"/>
        </w:numPr>
        <w:spacing w:before="240" w:after="240"/>
        <w:ind w:left="567" w:hanging="425"/>
      </w:pPr>
      <w:r w:rsidRPr="00ED0D15">
        <w:t>GOST R 50.05.11 “Nükleer enerji kullanımı için uygunluk değerlendirme sistemi. Metalin tahribatsız ve tahribatlı muayenelerinde personel. Gereklilikler ve yeterlilik prosedürü”</w:t>
      </w:r>
    </w:p>
    <w:p w14:paraId="41EF47D2" w14:textId="77777777" w:rsidR="00584AB1" w:rsidRPr="00ED0D15" w:rsidRDefault="00584AB1" w:rsidP="004B4F99">
      <w:pPr>
        <w:pStyle w:val="ListeParagraf"/>
        <w:numPr>
          <w:ilvl w:val="0"/>
          <w:numId w:val="2"/>
        </w:numPr>
        <w:spacing w:before="240" w:after="240"/>
        <w:ind w:left="567" w:hanging="425"/>
      </w:pPr>
      <w:r w:rsidRPr="00ED0D15">
        <w:t xml:space="preserve">GOST 18442 “Tahribatsız muayene. </w:t>
      </w:r>
      <w:proofErr w:type="spellStart"/>
      <w:r w:rsidRPr="00ED0D15">
        <w:t>Kapiler</w:t>
      </w:r>
      <w:proofErr w:type="spellEnd"/>
      <w:r w:rsidRPr="00ED0D15">
        <w:t xml:space="preserve"> yöntemler. Genel gereksinimler”</w:t>
      </w:r>
    </w:p>
    <w:p w14:paraId="13A323E0" w14:textId="77777777" w:rsidR="00584AB1" w:rsidRPr="00ED0D15" w:rsidRDefault="00584AB1" w:rsidP="004B4F99">
      <w:pPr>
        <w:pStyle w:val="ListeParagraf"/>
        <w:numPr>
          <w:ilvl w:val="0"/>
          <w:numId w:val="2"/>
        </w:numPr>
        <w:spacing w:before="240" w:after="240"/>
        <w:ind w:left="567" w:hanging="425"/>
      </w:pPr>
      <w:r w:rsidRPr="00ED0D15">
        <w:t>GOST 28369 “Tahribatsız muayene. Ultraviyole kaynakları. Genel teknik gereksinimler ve muayene yöntemleri”</w:t>
      </w:r>
    </w:p>
    <w:p w14:paraId="74A40105" w14:textId="77777777" w:rsidR="00584AB1" w:rsidRPr="00ED0D15" w:rsidRDefault="00584AB1" w:rsidP="004B4F99">
      <w:pPr>
        <w:pStyle w:val="ListeParagraf"/>
        <w:numPr>
          <w:ilvl w:val="0"/>
          <w:numId w:val="2"/>
        </w:numPr>
        <w:spacing w:before="240" w:after="240"/>
        <w:ind w:left="567" w:hanging="425"/>
      </w:pPr>
      <w:r w:rsidRPr="00ED0D15">
        <w:t>PNAE G-7-010 “Nükleer Güç Tesislerinin Teçhizatı ve Boru Tesisatı Kaynak Bağlantıları ve Kaynak Kaplamaları Denetim Kuralları”</w:t>
      </w:r>
    </w:p>
    <w:p w14:paraId="52C802F1" w14:textId="77777777" w:rsidR="00584AB1" w:rsidRPr="00ED0D15" w:rsidRDefault="00584AB1" w:rsidP="004B4F99">
      <w:pPr>
        <w:pStyle w:val="ListeParagraf"/>
        <w:numPr>
          <w:ilvl w:val="0"/>
          <w:numId w:val="2"/>
        </w:numPr>
        <w:spacing w:before="240" w:after="240"/>
        <w:ind w:left="567" w:hanging="425"/>
      </w:pPr>
      <w:r w:rsidRPr="00ED0D15">
        <w:t>NP 105 “Atom enerjisi kullanımı alanında “imalat ve montaj sırasında nükleer güç tesislerinin ekipman ve boru hatlarının metal kontrolüne ilişkin düzenlemeler”</w:t>
      </w:r>
    </w:p>
    <w:p w14:paraId="5E25C791" w14:textId="77777777" w:rsidR="00584AB1" w:rsidRPr="00ED0D15" w:rsidRDefault="00584AB1" w:rsidP="004B4F99">
      <w:pPr>
        <w:pStyle w:val="ListeParagraf"/>
        <w:numPr>
          <w:ilvl w:val="0"/>
          <w:numId w:val="2"/>
        </w:numPr>
        <w:spacing w:before="240" w:after="240"/>
        <w:ind w:left="567" w:hanging="425"/>
      </w:pPr>
      <w:r w:rsidRPr="00ED0D15">
        <w:t>PNAE G-7-025 “Nükleer santraller için çelik dökümler. Kontrol Kuralları”</w:t>
      </w:r>
    </w:p>
    <w:p w14:paraId="6A65F4B8" w14:textId="77777777" w:rsidR="00584AB1" w:rsidRPr="00ED0D15" w:rsidRDefault="00584AB1" w:rsidP="004B4F99">
      <w:pPr>
        <w:pStyle w:val="ListeParagraf"/>
        <w:numPr>
          <w:ilvl w:val="0"/>
          <w:numId w:val="2"/>
        </w:numPr>
        <w:spacing w:before="240" w:after="240"/>
        <w:ind w:left="567" w:hanging="425"/>
      </w:pPr>
      <w:r w:rsidRPr="00ED0D15">
        <w:t xml:space="preserve">GOST R 50.05.09 “Atom enerjisi kullanımı alanında uygunluk değerlendirme sistemi. Kontrol şeklinde uygunluk değerlendirmesi. Birleşik teknikler. </w:t>
      </w:r>
      <w:proofErr w:type="spellStart"/>
      <w:r w:rsidRPr="00ED0D15">
        <w:t>Kapiler</w:t>
      </w:r>
      <w:proofErr w:type="spellEnd"/>
      <w:r w:rsidRPr="00ED0D15">
        <w:t xml:space="preserve"> kontrol”</w:t>
      </w:r>
    </w:p>
    <w:p w14:paraId="646A1806" w14:textId="77777777" w:rsidR="00584AB1" w:rsidRPr="00ED0D15" w:rsidRDefault="00584AB1" w:rsidP="004B4F99">
      <w:pPr>
        <w:pStyle w:val="ListeParagraf"/>
        <w:numPr>
          <w:ilvl w:val="0"/>
          <w:numId w:val="2"/>
        </w:numPr>
        <w:spacing w:before="240" w:after="240"/>
        <w:ind w:left="567" w:hanging="425"/>
      </w:pPr>
      <w:r w:rsidRPr="00ED0D15">
        <w:t>PNAE G-7-018 “Güvenlik kılavuzları. Temel malzemelerin (yarı mamuller), kaynaklı bağlantıların ve NGS ekipman ve borularının yüzey kaplamalarının standartlaştırılmış kontrol yöntemleri. Boya penetrant denetimi”</w:t>
      </w:r>
    </w:p>
    <w:p w14:paraId="55288E92" w14:textId="77777777" w:rsidR="00584AB1" w:rsidRPr="00ED0D15" w:rsidRDefault="00584AB1" w:rsidP="004B4F99">
      <w:pPr>
        <w:pStyle w:val="ListeParagraf"/>
        <w:numPr>
          <w:ilvl w:val="0"/>
          <w:numId w:val="2"/>
        </w:numPr>
        <w:spacing w:before="240" w:after="240"/>
        <w:ind w:left="567" w:hanging="425"/>
      </w:pPr>
      <w:r w:rsidRPr="00ED0D15">
        <w:t>OST 108.004.10 “Nükleer Enerji Endüstrisi Ürünleri için Kalite Kontrol Programı”</w:t>
      </w:r>
    </w:p>
    <w:p w14:paraId="0FF26290" w14:textId="77777777" w:rsidR="00584AB1" w:rsidRPr="00ED0D15" w:rsidRDefault="00584AB1" w:rsidP="004B4F99">
      <w:pPr>
        <w:pStyle w:val="ListeParagraf"/>
        <w:numPr>
          <w:ilvl w:val="0"/>
          <w:numId w:val="2"/>
        </w:numPr>
        <w:spacing w:before="240" w:after="240"/>
        <w:ind w:left="567" w:hanging="425"/>
      </w:pPr>
      <w:r w:rsidRPr="00ED0D15">
        <w:t>SNT-TC-1A “Tahribatsız Muayenede Personel Yeterliliği ve Belgelendirmesi”</w:t>
      </w:r>
    </w:p>
    <w:p w14:paraId="60BBFAE3" w14:textId="77777777" w:rsidR="00584AB1" w:rsidRPr="00ED0D15" w:rsidRDefault="00584AB1" w:rsidP="004B4F99">
      <w:pPr>
        <w:pStyle w:val="ListeParagraf"/>
        <w:numPr>
          <w:ilvl w:val="0"/>
          <w:numId w:val="2"/>
        </w:numPr>
        <w:spacing w:before="240" w:after="240"/>
        <w:ind w:left="567" w:hanging="425"/>
      </w:pPr>
      <w:r w:rsidRPr="00ED0D15">
        <w:lastRenderedPageBreak/>
        <w:t>ASME BPVC Bölüm II “Malzemeler-Bölüm A-Demir Malzemelerin Özellikleri (2 Cilt)”</w:t>
      </w:r>
    </w:p>
    <w:p w14:paraId="2694C8BB" w14:textId="77777777" w:rsidR="00584AB1" w:rsidRPr="00ED0D15" w:rsidRDefault="00584AB1" w:rsidP="004B4F99">
      <w:pPr>
        <w:pStyle w:val="ListeParagraf"/>
        <w:numPr>
          <w:ilvl w:val="0"/>
          <w:numId w:val="2"/>
        </w:numPr>
        <w:spacing w:before="240" w:after="240"/>
        <w:ind w:left="567" w:hanging="425"/>
      </w:pPr>
      <w:r w:rsidRPr="00ED0D15">
        <w:t>ASME BPVC Bölüm III “Nükleer Tesis Bileşenlerinin Yapımına İlişkin Kurallar-Altbölüm NCA-Bölüm 1 ve Bölüm 2 için Genel Gereklilikler”</w:t>
      </w:r>
    </w:p>
    <w:p w14:paraId="34E587D9" w14:textId="77777777" w:rsidR="00584AB1" w:rsidRPr="00ED0D15" w:rsidRDefault="00584AB1" w:rsidP="004B4F99">
      <w:pPr>
        <w:pStyle w:val="ListeParagraf"/>
        <w:numPr>
          <w:ilvl w:val="0"/>
          <w:numId w:val="2"/>
        </w:numPr>
        <w:spacing w:before="240" w:after="240"/>
        <w:ind w:left="567" w:hanging="425"/>
      </w:pPr>
      <w:r w:rsidRPr="00ED0D15">
        <w:t>ASME BPVC Bölüm V “Tahribatsız Muayene”</w:t>
      </w:r>
    </w:p>
    <w:p w14:paraId="64996878" w14:textId="77777777" w:rsidR="00584AB1" w:rsidRPr="00ED0D15" w:rsidRDefault="00584AB1" w:rsidP="004B4F99">
      <w:pPr>
        <w:pStyle w:val="ListeParagraf"/>
        <w:numPr>
          <w:ilvl w:val="0"/>
          <w:numId w:val="2"/>
        </w:numPr>
        <w:spacing w:before="240" w:after="240"/>
        <w:ind w:left="567" w:hanging="425"/>
      </w:pPr>
      <w:r w:rsidRPr="00ED0D15">
        <w:t>ASME BPVC Bölüm VIII “Basınçlı Kapların Yapım Kuralları Bölüm 1”</w:t>
      </w:r>
    </w:p>
    <w:p w14:paraId="6C49BF39" w14:textId="77777777" w:rsidR="00584AB1" w:rsidRPr="00ED0D15" w:rsidRDefault="00584AB1" w:rsidP="004B4F99">
      <w:pPr>
        <w:pStyle w:val="ListeParagraf"/>
        <w:numPr>
          <w:ilvl w:val="0"/>
          <w:numId w:val="2"/>
        </w:numPr>
        <w:spacing w:before="240" w:after="240"/>
        <w:ind w:left="567" w:hanging="425"/>
      </w:pPr>
      <w:r w:rsidRPr="00ED0D15">
        <w:t xml:space="preserve">ASME BPVC Bölüm IX “Kaynak, Lehimleme ve Birleştirme Prosedürleri; Kaynakçılar, </w:t>
      </w:r>
      <w:proofErr w:type="spellStart"/>
      <w:r w:rsidRPr="00ED0D15">
        <w:t>Lehimleyiciler</w:t>
      </w:r>
      <w:proofErr w:type="spellEnd"/>
      <w:r w:rsidRPr="00ED0D15">
        <w:t xml:space="preserve"> ve Kaynak, Lehimleme ve Birleştirme Operatörleri için Yeterlilik Standardı”</w:t>
      </w:r>
    </w:p>
    <w:p w14:paraId="6439E2AB" w14:textId="77777777" w:rsidR="00584AB1" w:rsidRPr="00ED0D15" w:rsidRDefault="00584AB1" w:rsidP="004B4F99">
      <w:pPr>
        <w:pStyle w:val="ListeParagraf"/>
        <w:numPr>
          <w:ilvl w:val="0"/>
          <w:numId w:val="2"/>
        </w:numPr>
        <w:spacing w:before="240" w:after="240"/>
        <w:ind w:left="567" w:hanging="425"/>
      </w:pPr>
      <w:r w:rsidRPr="00ED0D15">
        <w:t>ASME BPVC Bölüm XI “Nükleer Güç Santrali Bileşenlerinin Hizmet İçi Denetimine İlişkin Kurallar”</w:t>
      </w:r>
    </w:p>
    <w:p w14:paraId="1BB9A8CB" w14:textId="77777777" w:rsidR="00584AB1" w:rsidRPr="00ED0D15" w:rsidRDefault="00584AB1" w:rsidP="004B4F99">
      <w:pPr>
        <w:pStyle w:val="ListeParagraf"/>
        <w:numPr>
          <w:ilvl w:val="0"/>
          <w:numId w:val="2"/>
        </w:numPr>
        <w:spacing w:before="240" w:after="240"/>
        <w:ind w:left="567" w:hanging="425"/>
      </w:pPr>
      <w:r w:rsidRPr="00ED0D15">
        <w:t>SE 165 “Sıvı Penetrant Muayenesi İçin Standart Muayene Yöntemi”</w:t>
      </w:r>
    </w:p>
    <w:p w14:paraId="3CEB35EC" w14:textId="77777777" w:rsidR="00584AB1" w:rsidRPr="00584AB1" w:rsidRDefault="00584AB1" w:rsidP="00A17A39">
      <w:pPr>
        <w:spacing w:after="240"/>
      </w:pPr>
    </w:p>
    <w:sectPr w:rsidR="00584AB1" w:rsidRPr="00584AB1" w:rsidSect="003E3962">
      <w:headerReference w:type="default" r:id="rId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52FE6" w14:textId="77777777" w:rsidR="0016582C" w:rsidRDefault="0016582C">
      <w:r>
        <w:separator/>
      </w:r>
    </w:p>
  </w:endnote>
  <w:endnote w:type="continuationSeparator" w:id="0">
    <w:p w14:paraId="1CC16DAB" w14:textId="77777777" w:rsidR="0016582C" w:rsidRDefault="0016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1EAD3" w14:textId="77777777" w:rsidR="0016582C" w:rsidRDefault="0016582C">
      <w:r>
        <w:separator/>
      </w:r>
    </w:p>
  </w:footnote>
  <w:footnote w:type="continuationSeparator" w:id="0">
    <w:p w14:paraId="7F03B29E" w14:textId="77777777" w:rsidR="0016582C" w:rsidRDefault="00165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84A16" w14:textId="77777777" w:rsidR="00A03B1D" w:rsidRDefault="00A03B1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57F7"/>
    <w:multiLevelType w:val="hybridMultilevel"/>
    <w:tmpl w:val="C77ED25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 w15:restartNumberingAfterBreak="0">
    <w:nsid w:val="26CD5234"/>
    <w:multiLevelType w:val="hybridMultilevel"/>
    <w:tmpl w:val="CC6496C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 w15:restartNumberingAfterBreak="0">
    <w:nsid w:val="2AB81E68"/>
    <w:multiLevelType w:val="multilevel"/>
    <w:tmpl w:val="9132C36C"/>
    <w:lvl w:ilvl="0">
      <w:start w:val="1"/>
      <w:numFmt w:val="decimal"/>
      <w:suff w:val="space"/>
      <w:lvlText w:val="%1."/>
      <w:lvlJc w:val="left"/>
      <w:pPr>
        <w:ind w:left="720" w:hanging="360"/>
      </w:pPr>
      <w:rPr>
        <w:rFonts w:hint="default"/>
        <w:b/>
      </w:rPr>
    </w:lvl>
    <w:lvl w:ilvl="1">
      <w:start w:val="1"/>
      <w:numFmt w:val="decimal"/>
      <w:suff w:val="space"/>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34A85730"/>
    <w:multiLevelType w:val="hybridMultilevel"/>
    <w:tmpl w:val="93188132"/>
    <w:lvl w:ilvl="0" w:tplc="D7149FD0">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F68144E"/>
    <w:multiLevelType w:val="hybridMultilevel"/>
    <w:tmpl w:val="D6A0424A"/>
    <w:lvl w:ilvl="0" w:tplc="8FDED852">
      <w:start w:val="1"/>
      <w:numFmt w:val="decimal"/>
      <w:lvlText w:val="%1."/>
      <w:lvlJc w:val="left"/>
      <w:pPr>
        <w:ind w:left="1429" w:hanging="360"/>
      </w:pPr>
      <w:rPr>
        <w:rFonts w:hint="default"/>
        <w:b/>
      </w:rPr>
    </w:lvl>
    <w:lvl w:ilvl="1" w:tplc="041F0019">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54BF6E4B"/>
    <w:multiLevelType w:val="multilevel"/>
    <w:tmpl w:val="9028BD2A"/>
    <w:styleLink w:val="Style1"/>
    <w:lvl w:ilvl="0">
      <w:start w:val="1"/>
      <w:numFmt w:val="lowerLetter"/>
      <w:lvlText w:val="%1)"/>
      <w:lvlJc w:val="left"/>
      <w:pPr>
        <w:ind w:left="1647" w:hanging="360"/>
      </w:pPr>
      <w:rPr>
        <w:rFonts w:hint="default"/>
      </w:rPr>
    </w:lvl>
    <w:lvl w:ilvl="1">
      <w:start w:val="1"/>
      <w:numFmt w:val="decimal"/>
      <w:lvlText w:val="%2)"/>
      <w:lvlJc w:val="left"/>
      <w:pPr>
        <w:ind w:left="2367" w:hanging="360"/>
      </w:pPr>
      <w:rPr>
        <w:rFonts w:hint="default"/>
      </w:rPr>
    </w:lvl>
    <w:lvl w:ilvl="2">
      <w:start w:val="1"/>
      <w:numFmt w:val="lowerRoman"/>
      <w:lvlText w:val="%3."/>
      <w:lvlJc w:val="right"/>
      <w:pPr>
        <w:ind w:left="3087" w:hanging="180"/>
      </w:pPr>
      <w:rPr>
        <w:rFonts w:hint="default"/>
      </w:rPr>
    </w:lvl>
    <w:lvl w:ilvl="3">
      <w:start w:val="1"/>
      <w:numFmt w:val="decimal"/>
      <w:lvlText w:val="%4."/>
      <w:lvlJc w:val="left"/>
      <w:pPr>
        <w:ind w:left="3807" w:hanging="360"/>
      </w:pPr>
      <w:rPr>
        <w:rFonts w:hint="default"/>
      </w:rPr>
    </w:lvl>
    <w:lvl w:ilvl="4">
      <w:start w:val="1"/>
      <w:numFmt w:val="lowerLetter"/>
      <w:lvlText w:val="%5."/>
      <w:lvlJc w:val="left"/>
      <w:pPr>
        <w:ind w:left="4527" w:hanging="360"/>
      </w:pPr>
      <w:rPr>
        <w:rFonts w:hint="default"/>
      </w:rPr>
    </w:lvl>
    <w:lvl w:ilvl="5">
      <w:start w:val="1"/>
      <w:numFmt w:val="lowerRoman"/>
      <w:lvlText w:val="%6."/>
      <w:lvlJc w:val="right"/>
      <w:pPr>
        <w:ind w:left="5247" w:hanging="180"/>
      </w:pPr>
      <w:rPr>
        <w:rFonts w:hint="default"/>
      </w:rPr>
    </w:lvl>
    <w:lvl w:ilvl="6">
      <w:start w:val="1"/>
      <w:numFmt w:val="decimal"/>
      <w:lvlText w:val="%7."/>
      <w:lvlJc w:val="left"/>
      <w:pPr>
        <w:ind w:left="5967" w:hanging="360"/>
      </w:pPr>
      <w:rPr>
        <w:rFonts w:hint="default"/>
      </w:rPr>
    </w:lvl>
    <w:lvl w:ilvl="7">
      <w:start w:val="1"/>
      <w:numFmt w:val="lowerLetter"/>
      <w:lvlText w:val="%8."/>
      <w:lvlJc w:val="left"/>
      <w:pPr>
        <w:ind w:left="6687" w:hanging="360"/>
      </w:pPr>
      <w:rPr>
        <w:rFonts w:hint="default"/>
      </w:rPr>
    </w:lvl>
    <w:lvl w:ilvl="8">
      <w:start w:val="1"/>
      <w:numFmt w:val="lowerRoman"/>
      <w:lvlText w:val="%9."/>
      <w:lvlJc w:val="right"/>
      <w:pPr>
        <w:ind w:left="7407" w:hanging="180"/>
      </w:pPr>
      <w:rPr>
        <w:rFonts w:hint="default"/>
      </w:rPr>
    </w:lvl>
  </w:abstractNum>
  <w:abstractNum w:abstractNumId="6" w15:restartNumberingAfterBreak="0">
    <w:nsid w:val="5DD63375"/>
    <w:multiLevelType w:val="hybridMultilevel"/>
    <w:tmpl w:val="B8D8D0D8"/>
    <w:lvl w:ilvl="0" w:tplc="AAD2D6AA">
      <w:start w:val="1"/>
      <w:numFmt w:val="upperRoman"/>
      <w:pStyle w:val="Balk2"/>
      <w:lvlText w:val="%1."/>
      <w:lvlJc w:val="righ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6F9C7792"/>
    <w:multiLevelType w:val="hybridMultilevel"/>
    <w:tmpl w:val="2618D676"/>
    <w:lvl w:ilvl="0" w:tplc="0B3A021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EF67C70"/>
    <w:multiLevelType w:val="multilevel"/>
    <w:tmpl w:val="934C5FF0"/>
    <w:lvl w:ilvl="0">
      <w:start w:val="1"/>
      <w:numFmt w:val="bullet"/>
      <w:lvlText w:val=""/>
      <w:lvlJc w:val="left"/>
      <w:pPr>
        <w:ind w:left="357" w:firstLine="363"/>
      </w:pPr>
      <w:rPr>
        <w:rFonts w:ascii="Symbol" w:hAnsi="Symbol" w:hint="default"/>
        <w:b w:val="0"/>
      </w:rPr>
    </w:lvl>
    <w:lvl w:ilvl="1">
      <w:start w:val="1"/>
      <w:numFmt w:val="bullet"/>
      <w:suff w:val="space"/>
      <w:lvlText w:val=""/>
      <w:lvlJc w:val="left"/>
      <w:pPr>
        <w:ind w:left="1788" w:hanging="360"/>
      </w:pPr>
      <w:rPr>
        <w:rFonts w:ascii="Symbol" w:hAnsi="Symbol"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num w:numId="1">
    <w:abstractNumId w:val="5"/>
  </w:num>
  <w:num w:numId="2">
    <w:abstractNumId w:val="4"/>
  </w:num>
  <w:num w:numId="3">
    <w:abstractNumId w:val="2"/>
  </w:num>
  <w:num w:numId="4">
    <w:abstractNumId w:val="8"/>
  </w:num>
  <w:num w:numId="5">
    <w:abstractNumId w:val="0"/>
  </w:num>
  <w:num w:numId="6">
    <w:abstractNumId w:val="3"/>
  </w:num>
  <w:num w:numId="7">
    <w:abstractNumId w:val="1"/>
  </w:num>
  <w:num w:numId="8">
    <w:abstractNumId w:val="6"/>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F85"/>
    <w:rsid w:val="000002AA"/>
    <w:rsid w:val="0000082B"/>
    <w:rsid w:val="00000B28"/>
    <w:rsid w:val="00000EEF"/>
    <w:rsid w:val="000014BA"/>
    <w:rsid w:val="000021A3"/>
    <w:rsid w:val="000033E6"/>
    <w:rsid w:val="00004508"/>
    <w:rsid w:val="00005731"/>
    <w:rsid w:val="000057B9"/>
    <w:rsid w:val="00005966"/>
    <w:rsid w:val="00005999"/>
    <w:rsid w:val="00006279"/>
    <w:rsid w:val="000078E4"/>
    <w:rsid w:val="00007A25"/>
    <w:rsid w:val="00007E90"/>
    <w:rsid w:val="00011AE7"/>
    <w:rsid w:val="00011C9D"/>
    <w:rsid w:val="00015384"/>
    <w:rsid w:val="00015467"/>
    <w:rsid w:val="00015B2B"/>
    <w:rsid w:val="000163C5"/>
    <w:rsid w:val="0001781B"/>
    <w:rsid w:val="00017C90"/>
    <w:rsid w:val="000203B1"/>
    <w:rsid w:val="000205E0"/>
    <w:rsid w:val="00020A00"/>
    <w:rsid w:val="00021439"/>
    <w:rsid w:val="000228AB"/>
    <w:rsid w:val="0002516A"/>
    <w:rsid w:val="00026C46"/>
    <w:rsid w:val="00027227"/>
    <w:rsid w:val="0002797D"/>
    <w:rsid w:val="00030287"/>
    <w:rsid w:val="00030491"/>
    <w:rsid w:val="00030516"/>
    <w:rsid w:val="00031853"/>
    <w:rsid w:val="00031A4F"/>
    <w:rsid w:val="00031D21"/>
    <w:rsid w:val="00032C69"/>
    <w:rsid w:val="000357E7"/>
    <w:rsid w:val="00035B55"/>
    <w:rsid w:val="00036413"/>
    <w:rsid w:val="000364E5"/>
    <w:rsid w:val="00036728"/>
    <w:rsid w:val="00036B4E"/>
    <w:rsid w:val="00037ADB"/>
    <w:rsid w:val="00037C96"/>
    <w:rsid w:val="00040465"/>
    <w:rsid w:val="00042C2B"/>
    <w:rsid w:val="00044A73"/>
    <w:rsid w:val="00045292"/>
    <w:rsid w:val="00045F94"/>
    <w:rsid w:val="0004628E"/>
    <w:rsid w:val="00047078"/>
    <w:rsid w:val="00050607"/>
    <w:rsid w:val="00050DFC"/>
    <w:rsid w:val="000513A1"/>
    <w:rsid w:val="00052884"/>
    <w:rsid w:val="00052D66"/>
    <w:rsid w:val="00053455"/>
    <w:rsid w:val="00053BFC"/>
    <w:rsid w:val="00054354"/>
    <w:rsid w:val="00056261"/>
    <w:rsid w:val="00057947"/>
    <w:rsid w:val="00057DE2"/>
    <w:rsid w:val="0006096E"/>
    <w:rsid w:val="0006181A"/>
    <w:rsid w:val="00061B8C"/>
    <w:rsid w:val="00061C4C"/>
    <w:rsid w:val="00061E56"/>
    <w:rsid w:val="000634E8"/>
    <w:rsid w:val="00063EFC"/>
    <w:rsid w:val="0006510E"/>
    <w:rsid w:val="0006558B"/>
    <w:rsid w:val="00065599"/>
    <w:rsid w:val="00066351"/>
    <w:rsid w:val="00066507"/>
    <w:rsid w:val="0007082A"/>
    <w:rsid w:val="00070EB3"/>
    <w:rsid w:val="0007134A"/>
    <w:rsid w:val="0007232F"/>
    <w:rsid w:val="000740C1"/>
    <w:rsid w:val="000740ED"/>
    <w:rsid w:val="00074E89"/>
    <w:rsid w:val="00075459"/>
    <w:rsid w:val="00075555"/>
    <w:rsid w:val="00075818"/>
    <w:rsid w:val="00077261"/>
    <w:rsid w:val="000772CE"/>
    <w:rsid w:val="0007792B"/>
    <w:rsid w:val="00081F11"/>
    <w:rsid w:val="000825F5"/>
    <w:rsid w:val="00082D52"/>
    <w:rsid w:val="00083808"/>
    <w:rsid w:val="00085AA2"/>
    <w:rsid w:val="00085E5B"/>
    <w:rsid w:val="00087747"/>
    <w:rsid w:val="00091C26"/>
    <w:rsid w:val="00091F4B"/>
    <w:rsid w:val="000921EE"/>
    <w:rsid w:val="00092794"/>
    <w:rsid w:val="00092C35"/>
    <w:rsid w:val="00094508"/>
    <w:rsid w:val="0009450F"/>
    <w:rsid w:val="0009476F"/>
    <w:rsid w:val="00094DB8"/>
    <w:rsid w:val="00094F4E"/>
    <w:rsid w:val="000951BF"/>
    <w:rsid w:val="00096CFD"/>
    <w:rsid w:val="000976E6"/>
    <w:rsid w:val="000A058F"/>
    <w:rsid w:val="000A1BCE"/>
    <w:rsid w:val="000A1D1A"/>
    <w:rsid w:val="000A1E93"/>
    <w:rsid w:val="000A542E"/>
    <w:rsid w:val="000A5891"/>
    <w:rsid w:val="000A633E"/>
    <w:rsid w:val="000A637C"/>
    <w:rsid w:val="000A645D"/>
    <w:rsid w:val="000A64DC"/>
    <w:rsid w:val="000A6905"/>
    <w:rsid w:val="000A7562"/>
    <w:rsid w:val="000A793B"/>
    <w:rsid w:val="000A7B3C"/>
    <w:rsid w:val="000A7CF8"/>
    <w:rsid w:val="000A7E3A"/>
    <w:rsid w:val="000A7E52"/>
    <w:rsid w:val="000B0C4A"/>
    <w:rsid w:val="000B126E"/>
    <w:rsid w:val="000B147F"/>
    <w:rsid w:val="000B1A22"/>
    <w:rsid w:val="000B270D"/>
    <w:rsid w:val="000B3226"/>
    <w:rsid w:val="000B3640"/>
    <w:rsid w:val="000B4075"/>
    <w:rsid w:val="000B588D"/>
    <w:rsid w:val="000B655B"/>
    <w:rsid w:val="000B664D"/>
    <w:rsid w:val="000C0A76"/>
    <w:rsid w:val="000C0C84"/>
    <w:rsid w:val="000C1BF7"/>
    <w:rsid w:val="000C1F46"/>
    <w:rsid w:val="000C296D"/>
    <w:rsid w:val="000C30CE"/>
    <w:rsid w:val="000C388E"/>
    <w:rsid w:val="000C41B6"/>
    <w:rsid w:val="000C432A"/>
    <w:rsid w:val="000C47C2"/>
    <w:rsid w:val="000C4A9B"/>
    <w:rsid w:val="000C5276"/>
    <w:rsid w:val="000C6B6E"/>
    <w:rsid w:val="000C6D11"/>
    <w:rsid w:val="000C6ED6"/>
    <w:rsid w:val="000C70AC"/>
    <w:rsid w:val="000C7115"/>
    <w:rsid w:val="000C759C"/>
    <w:rsid w:val="000D111A"/>
    <w:rsid w:val="000D130D"/>
    <w:rsid w:val="000D19B8"/>
    <w:rsid w:val="000D24C8"/>
    <w:rsid w:val="000D25F1"/>
    <w:rsid w:val="000D4055"/>
    <w:rsid w:val="000D624B"/>
    <w:rsid w:val="000E0450"/>
    <w:rsid w:val="000E071C"/>
    <w:rsid w:val="000E1548"/>
    <w:rsid w:val="000E17B0"/>
    <w:rsid w:val="000E1B96"/>
    <w:rsid w:val="000E272B"/>
    <w:rsid w:val="000E383A"/>
    <w:rsid w:val="000E49AF"/>
    <w:rsid w:val="000E4EAF"/>
    <w:rsid w:val="000E55F2"/>
    <w:rsid w:val="000E5984"/>
    <w:rsid w:val="000E6328"/>
    <w:rsid w:val="000E68D4"/>
    <w:rsid w:val="000E760D"/>
    <w:rsid w:val="000E7FDB"/>
    <w:rsid w:val="000F00C7"/>
    <w:rsid w:val="000F0145"/>
    <w:rsid w:val="000F0A29"/>
    <w:rsid w:val="000F1762"/>
    <w:rsid w:val="000F1C18"/>
    <w:rsid w:val="000F316C"/>
    <w:rsid w:val="000F3343"/>
    <w:rsid w:val="000F41DE"/>
    <w:rsid w:val="000F48F6"/>
    <w:rsid w:val="000F529F"/>
    <w:rsid w:val="000F5B68"/>
    <w:rsid w:val="000F7447"/>
    <w:rsid w:val="00100473"/>
    <w:rsid w:val="00100522"/>
    <w:rsid w:val="00100E6B"/>
    <w:rsid w:val="001031EB"/>
    <w:rsid w:val="001034D3"/>
    <w:rsid w:val="00104270"/>
    <w:rsid w:val="00104715"/>
    <w:rsid w:val="0010509D"/>
    <w:rsid w:val="0010647E"/>
    <w:rsid w:val="00106A14"/>
    <w:rsid w:val="00106D63"/>
    <w:rsid w:val="00107A68"/>
    <w:rsid w:val="0011091B"/>
    <w:rsid w:val="00110B5B"/>
    <w:rsid w:val="00110C64"/>
    <w:rsid w:val="00111F31"/>
    <w:rsid w:val="00112089"/>
    <w:rsid w:val="001128A4"/>
    <w:rsid w:val="00114FB8"/>
    <w:rsid w:val="001153BF"/>
    <w:rsid w:val="001158E4"/>
    <w:rsid w:val="00116025"/>
    <w:rsid w:val="00116BC6"/>
    <w:rsid w:val="001172E1"/>
    <w:rsid w:val="001217E0"/>
    <w:rsid w:val="001218EB"/>
    <w:rsid w:val="0012228B"/>
    <w:rsid w:val="001228F1"/>
    <w:rsid w:val="00123196"/>
    <w:rsid w:val="001231CC"/>
    <w:rsid w:val="001238A4"/>
    <w:rsid w:val="00123970"/>
    <w:rsid w:val="001242F0"/>
    <w:rsid w:val="00124482"/>
    <w:rsid w:val="00124905"/>
    <w:rsid w:val="00124CDC"/>
    <w:rsid w:val="00125400"/>
    <w:rsid w:val="00126906"/>
    <w:rsid w:val="00127C29"/>
    <w:rsid w:val="00127EFE"/>
    <w:rsid w:val="001307AE"/>
    <w:rsid w:val="00130AB7"/>
    <w:rsid w:val="00130B8C"/>
    <w:rsid w:val="00130EAB"/>
    <w:rsid w:val="00132267"/>
    <w:rsid w:val="0013279D"/>
    <w:rsid w:val="00133A2E"/>
    <w:rsid w:val="00133CB6"/>
    <w:rsid w:val="001345C3"/>
    <w:rsid w:val="001364AF"/>
    <w:rsid w:val="00136AD8"/>
    <w:rsid w:val="00136B3E"/>
    <w:rsid w:val="00136B9C"/>
    <w:rsid w:val="00140B35"/>
    <w:rsid w:val="0014308C"/>
    <w:rsid w:val="001444B8"/>
    <w:rsid w:val="00144D06"/>
    <w:rsid w:val="001454F9"/>
    <w:rsid w:val="001471A4"/>
    <w:rsid w:val="001472C3"/>
    <w:rsid w:val="00147510"/>
    <w:rsid w:val="00147F75"/>
    <w:rsid w:val="001507E9"/>
    <w:rsid w:val="001519C4"/>
    <w:rsid w:val="00151EC7"/>
    <w:rsid w:val="00152CBA"/>
    <w:rsid w:val="0015443D"/>
    <w:rsid w:val="00154605"/>
    <w:rsid w:val="00154F49"/>
    <w:rsid w:val="0015589F"/>
    <w:rsid w:val="00155CB5"/>
    <w:rsid w:val="00156784"/>
    <w:rsid w:val="00157804"/>
    <w:rsid w:val="00160A34"/>
    <w:rsid w:val="00161450"/>
    <w:rsid w:val="00162777"/>
    <w:rsid w:val="00162AB1"/>
    <w:rsid w:val="00162AC4"/>
    <w:rsid w:val="00164321"/>
    <w:rsid w:val="00164DCB"/>
    <w:rsid w:val="00164DFF"/>
    <w:rsid w:val="001655E4"/>
    <w:rsid w:val="0016582C"/>
    <w:rsid w:val="00167338"/>
    <w:rsid w:val="00170035"/>
    <w:rsid w:val="00170381"/>
    <w:rsid w:val="00173250"/>
    <w:rsid w:val="00173EDF"/>
    <w:rsid w:val="001741F1"/>
    <w:rsid w:val="00174590"/>
    <w:rsid w:val="00174691"/>
    <w:rsid w:val="00174C41"/>
    <w:rsid w:val="00174D33"/>
    <w:rsid w:val="001753A7"/>
    <w:rsid w:val="00175800"/>
    <w:rsid w:val="00175ECF"/>
    <w:rsid w:val="00176814"/>
    <w:rsid w:val="001772BE"/>
    <w:rsid w:val="001805B4"/>
    <w:rsid w:val="00181B0A"/>
    <w:rsid w:val="00181B37"/>
    <w:rsid w:val="001823E1"/>
    <w:rsid w:val="00183251"/>
    <w:rsid w:val="001834E5"/>
    <w:rsid w:val="0018430C"/>
    <w:rsid w:val="0018444E"/>
    <w:rsid w:val="00184B24"/>
    <w:rsid w:val="00185B9C"/>
    <w:rsid w:val="00185CCE"/>
    <w:rsid w:val="00185F8E"/>
    <w:rsid w:val="0018636A"/>
    <w:rsid w:val="001863D1"/>
    <w:rsid w:val="00190312"/>
    <w:rsid w:val="00190B48"/>
    <w:rsid w:val="00191DF1"/>
    <w:rsid w:val="001928CE"/>
    <w:rsid w:val="00192CFF"/>
    <w:rsid w:val="00193C40"/>
    <w:rsid w:val="00195E4D"/>
    <w:rsid w:val="001A0061"/>
    <w:rsid w:val="001A0A78"/>
    <w:rsid w:val="001A1E54"/>
    <w:rsid w:val="001A2397"/>
    <w:rsid w:val="001A2415"/>
    <w:rsid w:val="001A24F8"/>
    <w:rsid w:val="001A2F74"/>
    <w:rsid w:val="001A3D74"/>
    <w:rsid w:val="001A50FA"/>
    <w:rsid w:val="001A580F"/>
    <w:rsid w:val="001A5E69"/>
    <w:rsid w:val="001A6475"/>
    <w:rsid w:val="001A65A1"/>
    <w:rsid w:val="001A7BF2"/>
    <w:rsid w:val="001A7CE3"/>
    <w:rsid w:val="001B062C"/>
    <w:rsid w:val="001B0BD4"/>
    <w:rsid w:val="001B2757"/>
    <w:rsid w:val="001B2ACA"/>
    <w:rsid w:val="001B2F10"/>
    <w:rsid w:val="001B56B7"/>
    <w:rsid w:val="001B6100"/>
    <w:rsid w:val="001C070A"/>
    <w:rsid w:val="001C08A8"/>
    <w:rsid w:val="001C0BCF"/>
    <w:rsid w:val="001C39FF"/>
    <w:rsid w:val="001C4434"/>
    <w:rsid w:val="001C4ADE"/>
    <w:rsid w:val="001C663B"/>
    <w:rsid w:val="001C6760"/>
    <w:rsid w:val="001C6BEE"/>
    <w:rsid w:val="001C77ED"/>
    <w:rsid w:val="001C79F6"/>
    <w:rsid w:val="001C7C05"/>
    <w:rsid w:val="001C7E78"/>
    <w:rsid w:val="001D0262"/>
    <w:rsid w:val="001D072B"/>
    <w:rsid w:val="001D0F64"/>
    <w:rsid w:val="001D2842"/>
    <w:rsid w:val="001D435F"/>
    <w:rsid w:val="001D509B"/>
    <w:rsid w:val="001D6287"/>
    <w:rsid w:val="001D6A8B"/>
    <w:rsid w:val="001E0BEF"/>
    <w:rsid w:val="001E0FEC"/>
    <w:rsid w:val="001E117C"/>
    <w:rsid w:val="001E1188"/>
    <w:rsid w:val="001E1626"/>
    <w:rsid w:val="001E3394"/>
    <w:rsid w:val="001E455F"/>
    <w:rsid w:val="001E5A9D"/>
    <w:rsid w:val="001E6238"/>
    <w:rsid w:val="001E6435"/>
    <w:rsid w:val="001E6B41"/>
    <w:rsid w:val="001E7079"/>
    <w:rsid w:val="001E7471"/>
    <w:rsid w:val="001F0B52"/>
    <w:rsid w:val="001F1310"/>
    <w:rsid w:val="001F326D"/>
    <w:rsid w:val="001F3662"/>
    <w:rsid w:val="001F3791"/>
    <w:rsid w:val="001F3B1E"/>
    <w:rsid w:val="001F43CB"/>
    <w:rsid w:val="001F4C1E"/>
    <w:rsid w:val="001F4D93"/>
    <w:rsid w:val="001F57A4"/>
    <w:rsid w:val="00200426"/>
    <w:rsid w:val="00201819"/>
    <w:rsid w:val="00201D72"/>
    <w:rsid w:val="00203018"/>
    <w:rsid w:val="00205B83"/>
    <w:rsid w:val="00206A38"/>
    <w:rsid w:val="00206E96"/>
    <w:rsid w:val="00207825"/>
    <w:rsid w:val="002103A3"/>
    <w:rsid w:val="002121D7"/>
    <w:rsid w:val="002140F6"/>
    <w:rsid w:val="002141AF"/>
    <w:rsid w:val="00214C25"/>
    <w:rsid w:val="00217537"/>
    <w:rsid w:val="00217A45"/>
    <w:rsid w:val="00217C6A"/>
    <w:rsid w:val="00217F5C"/>
    <w:rsid w:val="00221F8D"/>
    <w:rsid w:val="00222283"/>
    <w:rsid w:val="0022258E"/>
    <w:rsid w:val="00222877"/>
    <w:rsid w:val="0022292D"/>
    <w:rsid w:val="0022361C"/>
    <w:rsid w:val="002236BE"/>
    <w:rsid w:val="002236E5"/>
    <w:rsid w:val="00223E47"/>
    <w:rsid w:val="002243ED"/>
    <w:rsid w:val="00224799"/>
    <w:rsid w:val="00225C6B"/>
    <w:rsid w:val="002268C0"/>
    <w:rsid w:val="0022738B"/>
    <w:rsid w:val="00227C31"/>
    <w:rsid w:val="002314C8"/>
    <w:rsid w:val="00231760"/>
    <w:rsid w:val="00232094"/>
    <w:rsid w:val="00233C07"/>
    <w:rsid w:val="00233F1C"/>
    <w:rsid w:val="002340C6"/>
    <w:rsid w:val="00235885"/>
    <w:rsid w:val="00237979"/>
    <w:rsid w:val="00237B80"/>
    <w:rsid w:val="0024047C"/>
    <w:rsid w:val="00240591"/>
    <w:rsid w:val="00240631"/>
    <w:rsid w:val="00240775"/>
    <w:rsid w:val="00241B67"/>
    <w:rsid w:val="00241FD5"/>
    <w:rsid w:val="00242AE6"/>
    <w:rsid w:val="002435FF"/>
    <w:rsid w:val="00243A5D"/>
    <w:rsid w:val="00243E2E"/>
    <w:rsid w:val="00243E31"/>
    <w:rsid w:val="002455EC"/>
    <w:rsid w:val="002456B5"/>
    <w:rsid w:val="00247AFB"/>
    <w:rsid w:val="0025021B"/>
    <w:rsid w:val="002509A9"/>
    <w:rsid w:val="00251205"/>
    <w:rsid w:val="00251981"/>
    <w:rsid w:val="00251EA6"/>
    <w:rsid w:val="00251FF9"/>
    <w:rsid w:val="0025285A"/>
    <w:rsid w:val="0025412F"/>
    <w:rsid w:val="002550F1"/>
    <w:rsid w:val="002553E8"/>
    <w:rsid w:val="002554FE"/>
    <w:rsid w:val="00256265"/>
    <w:rsid w:val="002573F7"/>
    <w:rsid w:val="00257CBC"/>
    <w:rsid w:val="00260073"/>
    <w:rsid w:val="002607E8"/>
    <w:rsid w:val="00261369"/>
    <w:rsid w:val="00261DD6"/>
    <w:rsid w:val="00262826"/>
    <w:rsid w:val="002629AC"/>
    <w:rsid w:val="00262EBC"/>
    <w:rsid w:val="00263514"/>
    <w:rsid w:val="0026675A"/>
    <w:rsid w:val="00266993"/>
    <w:rsid w:val="00267595"/>
    <w:rsid w:val="00270928"/>
    <w:rsid w:val="00270AE3"/>
    <w:rsid w:val="00271DBC"/>
    <w:rsid w:val="00272412"/>
    <w:rsid w:val="002730BD"/>
    <w:rsid w:val="0027329C"/>
    <w:rsid w:val="00274823"/>
    <w:rsid w:val="00274844"/>
    <w:rsid w:val="00275614"/>
    <w:rsid w:val="00275F7E"/>
    <w:rsid w:val="0028023E"/>
    <w:rsid w:val="00280B91"/>
    <w:rsid w:val="002821DC"/>
    <w:rsid w:val="00282ABA"/>
    <w:rsid w:val="002839A4"/>
    <w:rsid w:val="00283F78"/>
    <w:rsid w:val="00284279"/>
    <w:rsid w:val="002845FC"/>
    <w:rsid w:val="0028540A"/>
    <w:rsid w:val="00285729"/>
    <w:rsid w:val="00285877"/>
    <w:rsid w:val="00285D62"/>
    <w:rsid w:val="00286F43"/>
    <w:rsid w:val="00290945"/>
    <w:rsid w:val="00290D79"/>
    <w:rsid w:val="002911BA"/>
    <w:rsid w:val="002915E3"/>
    <w:rsid w:val="00292771"/>
    <w:rsid w:val="00292884"/>
    <w:rsid w:val="00292B5D"/>
    <w:rsid w:val="00293D8F"/>
    <w:rsid w:val="0029464F"/>
    <w:rsid w:val="00295885"/>
    <w:rsid w:val="00297CDB"/>
    <w:rsid w:val="002A023C"/>
    <w:rsid w:val="002A02AE"/>
    <w:rsid w:val="002A06A4"/>
    <w:rsid w:val="002A13C1"/>
    <w:rsid w:val="002A2462"/>
    <w:rsid w:val="002A2E9E"/>
    <w:rsid w:val="002A36CC"/>
    <w:rsid w:val="002A3810"/>
    <w:rsid w:val="002A3A03"/>
    <w:rsid w:val="002A424C"/>
    <w:rsid w:val="002A4FF8"/>
    <w:rsid w:val="002A59E4"/>
    <w:rsid w:val="002A5C5D"/>
    <w:rsid w:val="002A665D"/>
    <w:rsid w:val="002B1FBF"/>
    <w:rsid w:val="002B308A"/>
    <w:rsid w:val="002B30B0"/>
    <w:rsid w:val="002B3D8D"/>
    <w:rsid w:val="002B5E33"/>
    <w:rsid w:val="002B7728"/>
    <w:rsid w:val="002C0FBD"/>
    <w:rsid w:val="002C1069"/>
    <w:rsid w:val="002C16F8"/>
    <w:rsid w:val="002C1C34"/>
    <w:rsid w:val="002C3299"/>
    <w:rsid w:val="002C37B1"/>
    <w:rsid w:val="002C3E26"/>
    <w:rsid w:val="002C4232"/>
    <w:rsid w:val="002C4EF3"/>
    <w:rsid w:val="002C54A8"/>
    <w:rsid w:val="002C5515"/>
    <w:rsid w:val="002C571E"/>
    <w:rsid w:val="002C5924"/>
    <w:rsid w:val="002C5EE3"/>
    <w:rsid w:val="002D2B50"/>
    <w:rsid w:val="002D3CB7"/>
    <w:rsid w:val="002D4AE8"/>
    <w:rsid w:val="002D5EA6"/>
    <w:rsid w:val="002E054F"/>
    <w:rsid w:val="002E0640"/>
    <w:rsid w:val="002E3BBB"/>
    <w:rsid w:val="002E3F4D"/>
    <w:rsid w:val="002E419E"/>
    <w:rsid w:val="002E528F"/>
    <w:rsid w:val="002E5CF7"/>
    <w:rsid w:val="002E67BD"/>
    <w:rsid w:val="002E72CC"/>
    <w:rsid w:val="002E73F7"/>
    <w:rsid w:val="002E7BF7"/>
    <w:rsid w:val="002F0F9F"/>
    <w:rsid w:val="002F1087"/>
    <w:rsid w:val="002F1A46"/>
    <w:rsid w:val="002F1DD0"/>
    <w:rsid w:val="002F3D8D"/>
    <w:rsid w:val="002F4A92"/>
    <w:rsid w:val="002F4B34"/>
    <w:rsid w:val="002F54AD"/>
    <w:rsid w:val="002F769F"/>
    <w:rsid w:val="002F76CA"/>
    <w:rsid w:val="0030042B"/>
    <w:rsid w:val="00300898"/>
    <w:rsid w:val="00300A26"/>
    <w:rsid w:val="00300B45"/>
    <w:rsid w:val="00301D9F"/>
    <w:rsid w:val="003030C6"/>
    <w:rsid w:val="00303201"/>
    <w:rsid w:val="0030379E"/>
    <w:rsid w:val="003038F2"/>
    <w:rsid w:val="00303A63"/>
    <w:rsid w:val="00305D10"/>
    <w:rsid w:val="0030612D"/>
    <w:rsid w:val="00306982"/>
    <w:rsid w:val="00306FAC"/>
    <w:rsid w:val="003074D8"/>
    <w:rsid w:val="003077CC"/>
    <w:rsid w:val="00310B65"/>
    <w:rsid w:val="00311B74"/>
    <w:rsid w:val="00312778"/>
    <w:rsid w:val="0031285E"/>
    <w:rsid w:val="00312CD6"/>
    <w:rsid w:val="00313343"/>
    <w:rsid w:val="00313468"/>
    <w:rsid w:val="00314138"/>
    <w:rsid w:val="00314551"/>
    <w:rsid w:val="003158A7"/>
    <w:rsid w:val="003207C3"/>
    <w:rsid w:val="00320AEE"/>
    <w:rsid w:val="003225D3"/>
    <w:rsid w:val="003228B1"/>
    <w:rsid w:val="0032466D"/>
    <w:rsid w:val="00325E0D"/>
    <w:rsid w:val="0032633B"/>
    <w:rsid w:val="00326355"/>
    <w:rsid w:val="003271FB"/>
    <w:rsid w:val="003274C2"/>
    <w:rsid w:val="00327FE1"/>
    <w:rsid w:val="00331853"/>
    <w:rsid w:val="00331995"/>
    <w:rsid w:val="00332437"/>
    <w:rsid w:val="0033284A"/>
    <w:rsid w:val="00335EB5"/>
    <w:rsid w:val="00335FE4"/>
    <w:rsid w:val="00336390"/>
    <w:rsid w:val="00336563"/>
    <w:rsid w:val="00336C84"/>
    <w:rsid w:val="00337306"/>
    <w:rsid w:val="00340A7F"/>
    <w:rsid w:val="0034147A"/>
    <w:rsid w:val="00341F79"/>
    <w:rsid w:val="00342287"/>
    <w:rsid w:val="00342769"/>
    <w:rsid w:val="00344872"/>
    <w:rsid w:val="0034533F"/>
    <w:rsid w:val="00345693"/>
    <w:rsid w:val="003457FA"/>
    <w:rsid w:val="00345F42"/>
    <w:rsid w:val="003463BC"/>
    <w:rsid w:val="00346883"/>
    <w:rsid w:val="00346DEA"/>
    <w:rsid w:val="003502BE"/>
    <w:rsid w:val="00350837"/>
    <w:rsid w:val="00350B96"/>
    <w:rsid w:val="003516DA"/>
    <w:rsid w:val="0035334A"/>
    <w:rsid w:val="00353C2E"/>
    <w:rsid w:val="003541AA"/>
    <w:rsid w:val="003541E4"/>
    <w:rsid w:val="00354B5D"/>
    <w:rsid w:val="00354FF7"/>
    <w:rsid w:val="00355E36"/>
    <w:rsid w:val="00357E9E"/>
    <w:rsid w:val="00360765"/>
    <w:rsid w:val="00362AEE"/>
    <w:rsid w:val="00363850"/>
    <w:rsid w:val="00363A54"/>
    <w:rsid w:val="00364396"/>
    <w:rsid w:val="00364CA3"/>
    <w:rsid w:val="00365903"/>
    <w:rsid w:val="003670F6"/>
    <w:rsid w:val="003673B1"/>
    <w:rsid w:val="00367CD7"/>
    <w:rsid w:val="00367CFE"/>
    <w:rsid w:val="003706AA"/>
    <w:rsid w:val="00370BD9"/>
    <w:rsid w:val="00370CD8"/>
    <w:rsid w:val="003712E6"/>
    <w:rsid w:val="00372268"/>
    <w:rsid w:val="003722A8"/>
    <w:rsid w:val="00372991"/>
    <w:rsid w:val="00372F16"/>
    <w:rsid w:val="0037463E"/>
    <w:rsid w:val="003750BA"/>
    <w:rsid w:val="00376428"/>
    <w:rsid w:val="00380192"/>
    <w:rsid w:val="0038087E"/>
    <w:rsid w:val="00381A0D"/>
    <w:rsid w:val="0038222A"/>
    <w:rsid w:val="00382EB2"/>
    <w:rsid w:val="00383DB3"/>
    <w:rsid w:val="003851AD"/>
    <w:rsid w:val="00385FE9"/>
    <w:rsid w:val="00386929"/>
    <w:rsid w:val="003873B4"/>
    <w:rsid w:val="0039039E"/>
    <w:rsid w:val="003909E0"/>
    <w:rsid w:val="00390A07"/>
    <w:rsid w:val="00390AC3"/>
    <w:rsid w:val="00390AED"/>
    <w:rsid w:val="00391771"/>
    <w:rsid w:val="00391B82"/>
    <w:rsid w:val="0039260C"/>
    <w:rsid w:val="00393B51"/>
    <w:rsid w:val="0039488E"/>
    <w:rsid w:val="0039502B"/>
    <w:rsid w:val="0039590F"/>
    <w:rsid w:val="0039609A"/>
    <w:rsid w:val="00396852"/>
    <w:rsid w:val="003976A5"/>
    <w:rsid w:val="003A0F35"/>
    <w:rsid w:val="003A1606"/>
    <w:rsid w:val="003A2221"/>
    <w:rsid w:val="003A36FC"/>
    <w:rsid w:val="003A4ADA"/>
    <w:rsid w:val="003A4E23"/>
    <w:rsid w:val="003A513B"/>
    <w:rsid w:val="003A5167"/>
    <w:rsid w:val="003A5A7F"/>
    <w:rsid w:val="003A5D0F"/>
    <w:rsid w:val="003A5EAF"/>
    <w:rsid w:val="003A6203"/>
    <w:rsid w:val="003A687B"/>
    <w:rsid w:val="003A7436"/>
    <w:rsid w:val="003A79F1"/>
    <w:rsid w:val="003A7A22"/>
    <w:rsid w:val="003A7E7D"/>
    <w:rsid w:val="003B0716"/>
    <w:rsid w:val="003B1B14"/>
    <w:rsid w:val="003B1B6F"/>
    <w:rsid w:val="003B1D1F"/>
    <w:rsid w:val="003B2445"/>
    <w:rsid w:val="003B24BA"/>
    <w:rsid w:val="003B30E3"/>
    <w:rsid w:val="003B410D"/>
    <w:rsid w:val="003B5E80"/>
    <w:rsid w:val="003B694B"/>
    <w:rsid w:val="003B7080"/>
    <w:rsid w:val="003C1729"/>
    <w:rsid w:val="003C1836"/>
    <w:rsid w:val="003C266F"/>
    <w:rsid w:val="003C5367"/>
    <w:rsid w:val="003C53B8"/>
    <w:rsid w:val="003C5D16"/>
    <w:rsid w:val="003C5E76"/>
    <w:rsid w:val="003C6C0D"/>
    <w:rsid w:val="003D0DCE"/>
    <w:rsid w:val="003D1095"/>
    <w:rsid w:val="003D32AD"/>
    <w:rsid w:val="003D3EF7"/>
    <w:rsid w:val="003D48FE"/>
    <w:rsid w:val="003D4A06"/>
    <w:rsid w:val="003D4C31"/>
    <w:rsid w:val="003D66A8"/>
    <w:rsid w:val="003E2727"/>
    <w:rsid w:val="003E333B"/>
    <w:rsid w:val="003E3962"/>
    <w:rsid w:val="003E3965"/>
    <w:rsid w:val="003E5964"/>
    <w:rsid w:val="003E6D83"/>
    <w:rsid w:val="003E6F53"/>
    <w:rsid w:val="003F0937"/>
    <w:rsid w:val="003F0D11"/>
    <w:rsid w:val="003F0DF8"/>
    <w:rsid w:val="003F1102"/>
    <w:rsid w:val="003F1130"/>
    <w:rsid w:val="003F1DB2"/>
    <w:rsid w:val="003F310C"/>
    <w:rsid w:val="003F3C46"/>
    <w:rsid w:val="003F3EF0"/>
    <w:rsid w:val="003F58B4"/>
    <w:rsid w:val="003F5C87"/>
    <w:rsid w:val="003F64D6"/>
    <w:rsid w:val="003F6BC2"/>
    <w:rsid w:val="003F6DA5"/>
    <w:rsid w:val="00401317"/>
    <w:rsid w:val="00401E43"/>
    <w:rsid w:val="0040347E"/>
    <w:rsid w:val="00403579"/>
    <w:rsid w:val="0040482A"/>
    <w:rsid w:val="00404EE9"/>
    <w:rsid w:val="00405176"/>
    <w:rsid w:val="00405A1D"/>
    <w:rsid w:val="00405D0E"/>
    <w:rsid w:val="00406E6B"/>
    <w:rsid w:val="004072EF"/>
    <w:rsid w:val="0040730A"/>
    <w:rsid w:val="00410499"/>
    <w:rsid w:val="004125F8"/>
    <w:rsid w:val="0041426C"/>
    <w:rsid w:val="00414B84"/>
    <w:rsid w:val="00417656"/>
    <w:rsid w:val="0042074A"/>
    <w:rsid w:val="00420C87"/>
    <w:rsid w:val="004215B7"/>
    <w:rsid w:val="00421619"/>
    <w:rsid w:val="0042242F"/>
    <w:rsid w:val="00423693"/>
    <w:rsid w:val="00423998"/>
    <w:rsid w:val="004251DA"/>
    <w:rsid w:val="00426B2C"/>
    <w:rsid w:val="00426E89"/>
    <w:rsid w:val="004271FB"/>
    <w:rsid w:val="004307E2"/>
    <w:rsid w:val="0043112B"/>
    <w:rsid w:val="00431715"/>
    <w:rsid w:val="00431AE6"/>
    <w:rsid w:val="00431CB8"/>
    <w:rsid w:val="00432008"/>
    <w:rsid w:val="004320A2"/>
    <w:rsid w:val="004324F6"/>
    <w:rsid w:val="0043256B"/>
    <w:rsid w:val="00432DA4"/>
    <w:rsid w:val="00434050"/>
    <w:rsid w:val="0043415A"/>
    <w:rsid w:val="00434609"/>
    <w:rsid w:val="00436221"/>
    <w:rsid w:val="004368CD"/>
    <w:rsid w:val="004369B3"/>
    <w:rsid w:val="00437960"/>
    <w:rsid w:val="00437988"/>
    <w:rsid w:val="004406EE"/>
    <w:rsid w:val="00441001"/>
    <w:rsid w:val="00441670"/>
    <w:rsid w:val="00441D37"/>
    <w:rsid w:val="0044226F"/>
    <w:rsid w:val="00442BD3"/>
    <w:rsid w:val="00443B64"/>
    <w:rsid w:val="004445F7"/>
    <w:rsid w:val="00444639"/>
    <w:rsid w:val="004450D2"/>
    <w:rsid w:val="00446167"/>
    <w:rsid w:val="0044799A"/>
    <w:rsid w:val="00447A33"/>
    <w:rsid w:val="004505BA"/>
    <w:rsid w:val="00450703"/>
    <w:rsid w:val="00450846"/>
    <w:rsid w:val="00450A02"/>
    <w:rsid w:val="0045146E"/>
    <w:rsid w:val="004528AE"/>
    <w:rsid w:val="00452FD6"/>
    <w:rsid w:val="004534B0"/>
    <w:rsid w:val="00453647"/>
    <w:rsid w:val="00455ABB"/>
    <w:rsid w:val="00455B2E"/>
    <w:rsid w:val="00456D39"/>
    <w:rsid w:val="004574A0"/>
    <w:rsid w:val="00462187"/>
    <w:rsid w:val="004658CC"/>
    <w:rsid w:val="004659C1"/>
    <w:rsid w:val="0046613E"/>
    <w:rsid w:val="0046680F"/>
    <w:rsid w:val="00466EA0"/>
    <w:rsid w:val="004672F5"/>
    <w:rsid w:val="0046787C"/>
    <w:rsid w:val="00472772"/>
    <w:rsid w:val="004734F3"/>
    <w:rsid w:val="004743C8"/>
    <w:rsid w:val="00475899"/>
    <w:rsid w:val="0047671E"/>
    <w:rsid w:val="0048117F"/>
    <w:rsid w:val="004811B3"/>
    <w:rsid w:val="0048203C"/>
    <w:rsid w:val="004828CD"/>
    <w:rsid w:val="00482A10"/>
    <w:rsid w:val="004847F8"/>
    <w:rsid w:val="00484B7D"/>
    <w:rsid w:val="00484E75"/>
    <w:rsid w:val="00484F25"/>
    <w:rsid w:val="00485B2B"/>
    <w:rsid w:val="00487796"/>
    <w:rsid w:val="004900C7"/>
    <w:rsid w:val="00490B5E"/>
    <w:rsid w:val="00490EF8"/>
    <w:rsid w:val="00490F1E"/>
    <w:rsid w:val="00492A8A"/>
    <w:rsid w:val="00492EAF"/>
    <w:rsid w:val="00493D17"/>
    <w:rsid w:val="00494428"/>
    <w:rsid w:val="00495026"/>
    <w:rsid w:val="00496D5C"/>
    <w:rsid w:val="004976DF"/>
    <w:rsid w:val="00497D5B"/>
    <w:rsid w:val="004A0C53"/>
    <w:rsid w:val="004A279C"/>
    <w:rsid w:val="004A298F"/>
    <w:rsid w:val="004A2991"/>
    <w:rsid w:val="004A2E10"/>
    <w:rsid w:val="004A354F"/>
    <w:rsid w:val="004A3AA7"/>
    <w:rsid w:val="004A469B"/>
    <w:rsid w:val="004A4725"/>
    <w:rsid w:val="004A51DC"/>
    <w:rsid w:val="004A5E7A"/>
    <w:rsid w:val="004A610F"/>
    <w:rsid w:val="004A6775"/>
    <w:rsid w:val="004A6E82"/>
    <w:rsid w:val="004A71BA"/>
    <w:rsid w:val="004A74F4"/>
    <w:rsid w:val="004A7583"/>
    <w:rsid w:val="004A7D71"/>
    <w:rsid w:val="004A7DE4"/>
    <w:rsid w:val="004A7EEF"/>
    <w:rsid w:val="004B0F1F"/>
    <w:rsid w:val="004B11EE"/>
    <w:rsid w:val="004B185E"/>
    <w:rsid w:val="004B21AC"/>
    <w:rsid w:val="004B3970"/>
    <w:rsid w:val="004B4F99"/>
    <w:rsid w:val="004B51BF"/>
    <w:rsid w:val="004B5600"/>
    <w:rsid w:val="004B649E"/>
    <w:rsid w:val="004B6DC6"/>
    <w:rsid w:val="004C110C"/>
    <w:rsid w:val="004C1BA1"/>
    <w:rsid w:val="004C1ED4"/>
    <w:rsid w:val="004C2E57"/>
    <w:rsid w:val="004C3071"/>
    <w:rsid w:val="004C4DBC"/>
    <w:rsid w:val="004C6185"/>
    <w:rsid w:val="004D00E3"/>
    <w:rsid w:val="004D1405"/>
    <w:rsid w:val="004D1711"/>
    <w:rsid w:val="004D1932"/>
    <w:rsid w:val="004D1CE1"/>
    <w:rsid w:val="004D2D6B"/>
    <w:rsid w:val="004D3438"/>
    <w:rsid w:val="004D3909"/>
    <w:rsid w:val="004D3B18"/>
    <w:rsid w:val="004D54F8"/>
    <w:rsid w:val="004D5679"/>
    <w:rsid w:val="004D5E6F"/>
    <w:rsid w:val="004D7701"/>
    <w:rsid w:val="004D789B"/>
    <w:rsid w:val="004E1A18"/>
    <w:rsid w:val="004E33E2"/>
    <w:rsid w:val="004E3BB1"/>
    <w:rsid w:val="004E3E35"/>
    <w:rsid w:val="004E3E94"/>
    <w:rsid w:val="004E5B5F"/>
    <w:rsid w:val="004E61A9"/>
    <w:rsid w:val="004E6C1A"/>
    <w:rsid w:val="004F0BF9"/>
    <w:rsid w:val="004F12BF"/>
    <w:rsid w:val="004F1F90"/>
    <w:rsid w:val="004F28E2"/>
    <w:rsid w:val="004F2FD7"/>
    <w:rsid w:val="004F36EF"/>
    <w:rsid w:val="004F423B"/>
    <w:rsid w:val="004F447F"/>
    <w:rsid w:val="004F5032"/>
    <w:rsid w:val="004F50CA"/>
    <w:rsid w:val="004F5CF9"/>
    <w:rsid w:val="004F6866"/>
    <w:rsid w:val="004F6D65"/>
    <w:rsid w:val="004F704D"/>
    <w:rsid w:val="004F74D5"/>
    <w:rsid w:val="004F7C65"/>
    <w:rsid w:val="0050003C"/>
    <w:rsid w:val="0050078D"/>
    <w:rsid w:val="00502080"/>
    <w:rsid w:val="00502485"/>
    <w:rsid w:val="00502B35"/>
    <w:rsid w:val="00502B74"/>
    <w:rsid w:val="00503890"/>
    <w:rsid w:val="00503FCC"/>
    <w:rsid w:val="005046DA"/>
    <w:rsid w:val="00504CC5"/>
    <w:rsid w:val="005055EF"/>
    <w:rsid w:val="00505A8D"/>
    <w:rsid w:val="00506A72"/>
    <w:rsid w:val="00510A0A"/>
    <w:rsid w:val="00510E42"/>
    <w:rsid w:val="00510FCA"/>
    <w:rsid w:val="00511C3D"/>
    <w:rsid w:val="0051366C"/>
    <w:rsid w:val="00513740"/>
    <w:rsid w:val="00513D73"/>
    <w:rsid w:val="00514942"/>
    <w:rsid w:val="0051518C"/>
    <w:rsid w:val="00515A52"/>
    <w:rsid w:val="005160B4"/>
    <w:rsid w:val="00516685"/>
    <w:rsid w:val="005166E2"/>
    <w:rsid w:val="00516CCA"/>
    <w:rsid w:val="00517148"/>
    <w:rsid w:val="005204BA"/>
    <w:rsid w:val="00520594"/>
    <w:rsid w:val="00522887"/>
    <w:rsid w:val="00522922"/>
    <w:rsid w:val="005230F2"/>
    <w:rsid w:val="00523699"/>
    <w:rsid w:val="00523BD4"/>
    <w:rsid w:val="00523CBF"/>
    <w:rsid w:val="00525058"/>
    <w:rsid w:val="0052589A"/>
    <w:rsid w:val="00526505"/>
    <w:rsid w:val="00526CEB"/>
    <w:rsid w:val="00526E2F"/>
    <w:rsid w:val="00527A27"/>
    <w:rsid w:val="00530851"/>
    <w:rsid w:val="00530A94"/>
    <w:rsid w:val="005326ED"/>
    <w:rsid w:val="005349FA"/>
    <w:rsid w:val="0053509A"/>
    <w:rsid w:val="0053560B"/>
    <w:rsid w:val="00535959"/>
    <w:rsid w:val="00536052"/>
    <w:rsid w:val="00537314"/>
    <w:rsid w:val="005375FF"/>
    <w:rsid w:val="00537A10"/>
    <w:rsid w:val="005403B5"/>
    <w:rsid w:val="005408E1"/>
    <w:rsid w:val="00540FAB"/>
    <w:rsid w:val="00541AFB"/>
    <w:rsid w:val="00541B31"/>
    <w:rsid w:val="005425C3"/>
    <w:rsid w:val="00543E45"/>
    <w:rsid w:val="005449A0"/>
    <w:rsid w:val="005452DE"/>
    <w:rsid w:val="0054530E"/>
    <w:rsid w:val="00546A72"/>
    <w:rsid w:val="00546F30"/>
    <w:rsid w:val="00552A8C"/>
    <w:rsid w:val="005533D9"/>
    <w:rsid w:val="00556631"/>
    <w:rsid w:val="00556993"/>
    <w:rsid w:val="00557115"/>
    <w:rsid w:val="005577F1"/>
    <w:rsid w:val="005601F0"/>
    <w:rsid w:val="00560CDF"/>
    <w:rsid w:val="0056119C"/>
    <w:rsid w:val="005612AB"/>
    <w:rsid w:val="005613B4"/>
    <w:rsid w:val="00561E5A"/>
    <w:rsid w:val="00562759"/>
    <w:rsid w:val="005628BC"/>
    <w:rsid w:val="00563C95"/>
    <w:rsid w:val="00564272"/>
    <w:rsid w:val="0056433B"/>
    <w:rsid w:val="00564445"/>
    <w:rsid w:val="0056483D"/>
    <w:rsid w:val="00564A08"/>
    <w:rsid w:val="00564A0E"/>
    <w:rsid w:val="0056549B"/>
    <w:rsid w:val="005671F6"/>
    <w:rsid w:val="0057090A"/>
    <w:rsid w:val="005737E6"/>
    <w:rsid w:val="00573E34"/>
    <w:rsid w:val="00573E72"/>
    <w:rsid w:val="005765F5"/>
    <w:rsid w:val="005777CB"/>
    <w:rsid w:val="00580EED"/>
    <w:rsid w:val="005815F9"/>
    <w:rsid w:val="00581EB5"/>
    <w:rsid w:val="0058254F"/>
    <w:rsid w:val="00582956"/>
    <w:rsid w:val="00582FEE"/>
    <w:rsid w:val="00583082"/>
    <w:rsid w:val="0058321E"/>
    <w:rsid w:val="00584AB1"/>
    <w:rsid w:val="0058583C"/>
    <w:rsid w:val="005862A1"/>
    <w:rsid w:val="005866E9"/>
    <w:rsid w:val="00586B49"/>
    <w:rsid w:val="005870A9"/>
    <w:rsid w:val="005877D2"/>
    <w:rsid w:val="00587A8B"/>
    <w:rsid w:val="00590A32"/>
    <w:rsid w:val="00590E3B"/>
    <w:rsid w:val="005916F8"/>
    <w:rsid w:val="00591AF2"/>
    <w:rsid w:val="00592711"/>
    <w:rsid w:val="005927CB"/>
    <w:rsid w:val="00592B30"/>
    <w:rsid w:val="00593182"/>
    <w:rsid w:val="00593922"/>
    <w:rsid w:val="005945BB"/>
    <w:rsid w:val="00594C27"/>
    <w:rsid w:val="00595339"/>
    <w:rsid w:val="00595B77"/>
    <w:rsid w:val="00596680"/>
    <w:rsid w:val="00597BDB"/>
    <w:rsid w:val="00597D17"/>
    <w:rsid w:val="00597D86"/>
    <w:rsid w:val="005A0015"/>
    <w:rsid w:val="005A1717"/>
    <w:rsid w:val="005A2740"/>
    <w:rsid w:val="005A4010"/>
    <w:rsid w:val="005A4A1C"/>
    <w:rsid w:val="005A4D6E"/>
    <w:rsid w:val="005A5688"/>
    <w:rsid w:val="005A5CC7"/>
    <w:rsid w:val="005A5CCC"/>
    <w:rsid w:val="005A6B32"/>
    <w:rsid w:val="005A7912"/>
    <w:rsid w:val="005A7FE7"/>
    <w:rsid w:val="005B02F6"/>
    <w:rsid w:val="005B347B"/>
    <w:rsid w:val="005B458E"/>
    <w:rsid w:val="005B62F1"/>
    <w:rsid w:val="005B66DE"/>
    <w:rsid w:val="005B6A70"/>
    <w:rsid w:val="005B6E38"/>
    <w:rsid w:val="005B6F75"/>
    <w:rsid w:val="005B7930"/>
    <w:rsid w:val="005C026D"/>
    <w:rsid w:val="005C2928"/>
    <w:rsid w:val="005C3943"/>
    <w:rsid w:val="005C5114"/>
    <w:rsid w:val="005C514D"/>
    <w:rsid w:val="005C543E"/>
    <w:rsid w:val="005C5AA5"/>
    <w:rsid w:val="005C5AB3"/>
    <w:rsid w:val="005C5D0F"/>
    <w:rsid w:val="005C610C"/>
    <w:rsid w:val="005C66D1"/>
    <w:rsid w:val="005C6F32"/>
    <w:rsid w:val="005C732C"/>
    <w:rsid w:val="005C7C3F"/>
    <w:rsid w:val="005D0000"/>
    <w:rsid w:val="005D0476"/>
    <w:rsid w:val="005D0E54"/>
    <w:rsid w:val="005D12F4"/>
    <w:rsid w:val="005D13ED"/>
    <w:rsid w:val="005D2151"/>
    <w:rsid w:val="005D3092"/>
    <w:rsid w:val="005D4E2C"/>
    <w:rsid w:val="005D542F"/>
    <w:rsid w:val="005D5592"/>
    <w:rsid w:val="005D5A47"/>
    <w:rsid w:val="005D6870"/>
    <w:rsid w:val="005D6B4F"/>
    <w:rsid w:val="005D7089"/>
    <w:rsid w:val="005E0B0C"/>
    <w:rsid w:val="005E325D"/>
    <w:rsid w:val="005E3EB8"/>
    <w:rsid w:val="005E7E23"/>
    <w:rsid w:val="005F1A6F"/>
    <w:rsid w:val="005F228B"/>
    <w:rsid w:val="005F23B7"/>
    <w:rsid w:val="005F2492"/>
    <w:rsid w:val="005F2B2E"/>
    <w:rsid w:val="005F2D31"/>
    <w:rsid w:val="005F345A"/>
    <w:rsid w:val="005F39BB"/>
    <w:rsid w:val="005F3D9C"/>
    <w:rsid w:val="005F5D1E"/>
    <w:rsid w:val="005F5ED6"/>
    <w:rsid w:val="005F5F52"/>
    <w:rsid w:val="005F6780"/>
    <w:rsid w:val="005F70A7"/>
    <w:rsid w:val="00600257"/>
    <w:rsid w:val="00600841"/>
    <w:rsid w:val="006015C8"/>
    <w:rsid w:val="00602C42"/>
    <w:rsid w:val="00603886"/>
    <w:rsid w:val="00605524"/>
    <w:rsid w:val="00605562"/>
    <w:rsid w:val="00606EAD"/>
    <w:rsid w:val="006072A3"/>
    <w:rsid w:val="00607FF8"/>
    <w:rsid w:val="006105E8"/>
    <w:rsid w:val="00610BCB"/>
    <w:rsid w:val="00611B78"/>
    <w:rsid w:val="00611FBC"/>
    <w:rsid w:val="0061235A"/>
    <w:rsid w:val="00612E81"/>
    <w:rsid w:val="00613C2A"/>
    <w:rsid w:val="00615B18"/>
    <w:rsid w:val="0061630E"/>
    <w:rsid w:val="006168E8"/>
    <w:rsid w:val="006172CF"/>
    <w:rsid w:val="00617710"/>
    <w:rsid w:val="006178FA"/>
    <w:rsid w:val="006202F8"/>
    <w:rsid w:val="0062037D"/>
    <w:rsid w:val="00620CB0"/>
    <w:rsid w:val="00620CD4"/>
    <w:rsid w:val="00622492"/>
    <w:rsid w:val="00623729"/>
    <w:rsid w:val="006237F5"/>
    <w:rsid w:val="00623D11"/>
    <w:rsid w:val="006248C2"/>
    <w:rsid w:val="00625795"/>
    <w:rsid w:val="006259E8"/>
    <w:rsid w:val="00625ED2"/>
    <w:rsid w:val="0062692B"/>
    <w:rsid w:val="00627812"/>
    <w:rsid w:val="006309CA"/>
    <w:rsid w:val="00631F4C"/>
    <w:rsid w:val="006329D3"/>
    <w:rsid w:val="00632A18"/>
    <w:rsid w:val="006330C7"/>
    <w:rsid w:val="00633572"/>
    <w:rsid w:val="006338DB"/>
    <w:rsid w:val="0063454C"/>
    <w:rsid w:val="00634E7A"/>
    <w:rsid w:val="00635360"/>
    <w:rsid w:val="006403E3"/>
    <w:rsid w:val="00642BDC"/>
    <w:rsid w:val="0064330A"/>
    <w:rsid w:val="006445F9"/>
    <w:rsid w:val="006447DA"/>
    <w:rsid w:val="00644A03"/>
    <w:rsid w:val="00647BA3"/>
    <w:rsid w:val="00647FB1"/>
    <w:rsid w:val="006504F9"/>
    <w:rsid w:val="00650A82"/>
    <w:rsid w:val="00652938"/>
    <w:rsid w:val="00652969"/>
    <w:rsid w:val="00652A49"/>
    <w:rsid w:val="00652D6F"/>
    <w:rsid w:val="00653C94"/>
    <w:rsid w:val="00653FFE"/>
    <w:rsid w:val="00655554"/>
    <w:rsid w:val="0065574F"/>
    <w:rsid w:val="00661F95"/>
    <w:rsid w:val="006623F0"/>
    <w:rsid w:val="0066261D"/>
    <w:rsid w:val="006633AF"/>
    <w:rsid w:val="00663ED9"/>
    <w:rsid w:val="00663F57"/>
    <w:rsid w:val="00664627"/>
    <w:rsid w:val="00664B44"/>
    <w:rsid w:val="00664EE8"/>
    <w:rsid w:val="006668D8"/>
    <w:rsid w:val="0067000D"/>
    <w:rsid w:val="00670613"/>
    <w:rsid w:val="006722A7"/>
    <w:rsid w:val="006723DF"/>
    <w:rsid w:val="00672628"/>
    <w:rsid w:val="00673291"/>
    <w:rsid w:val="0067371D"/>
    <w:rsid w:val="00674102"/>
    <w:rsid w:val="00674758"/>
    <w:rsid w:val="006751B9"/>
    <w:rsid w:val="0067553D"/>
    <w:rsid w:val="0067602A"/>
    <w:rsid w:val="006760C9"/>
    <w:rsid w:val="0067758A"/>
    <w:rsid w:val="006803AB"/>
    <w:rsid w:val="0068049F"/>
    <w:rsid w:val="006804B7"/>
    <w:rsid w:val="00681130"/>
    <w:rsid w:val="0068178B"/>
    <w:rsid w:val="00682870"/>
    <w:rsid w:val="00683915"/>
    <w:rsid w:val="00684156"/>
    <w:rsid w:val="00684204"/>
    <w:rsid w:val="00686168"/>
    <w:rsid w:val="00686C0B"/>
    <w:rsid w:val="00687AB8"/>
    <w:rsid w:val="00690574"/>
    <w:rsid w:val="00691340"/>
    <w:rsid w:val="00691DD2"/>
    <w:rsid w:val="00692D42"/>
    <w:rsid w:val="00692DB7"/>
    <w:rsid w:val="00692E27"/>
    <w:rsid w:val="00693B93"/>
    <w:rsid w:val="00694025"/>
    <w:rsid w:val="00694F48"/>
    <w:rsid w:val="006959A7"/>
    <w:rsid w:val="0069677E"/>
    <w:rsid w:val="006A00FC"/>
    <w:rsid w:val="006A0A3A"/>
    <w:rsid w:val="006A1B78"/>
    <w:rsid w:val="006A1B7D"/>
    <w:rsid w:val="006A2E5E"/>
    <w:rsid w:val="006A3379"/>
    <w:rsid w:val="006A6344"/>
    <w:rsid w:val="006A7371"/>
    <w:rsid w:val="006A74D0"/>
    <w:rsid w:val="006B0817"/>
    <w:rsid w:val="006B49FC"/>
    <w:rsid w:val="006B57E4"/>
    <w:rsid w:val="006B606E"/>
    <w:rsid w:val="006B79DE"/>
    <w:rsid w:val="006B7E22"/>
    <w:rsid w:val="006C0563"/>
    <w:rsid w:val="006C086B"/>
    <w:rsid w:val="006C0FE6"/>
    <w:rsid w:val="006C2018"/>
    <w:rsid w:val="006C218E"/>
    <w:rsid w:val="006C226F"/>
    <w:rsid w:val="006C2D65"/>
    <w:rsid w:val="006C3C6F"/>
    <w:rsid w:val="006C3CD0"/>
    <w:rsid w:val="006C666C"/>
    <w:rsid w:val="006C75DC"/>
    <w:rsid w:val="006C766D"/>
    <w:rsid w:val="006C79FC"/>
    <w:rsid w:val="006C7AAB"/>
    <w:rsid w:val="006D1058"/>
    <w:rsid w:val="006D1CC9"/>
    <w:rsid w:val="006D1E20"/>
    <w:rsid w:val="006D253D"/>
    <w:rsid w:val="006D269F"/>
    <w:rsid w:val="006D2C54"/>
    <w:rsid w:val="006D36C4"/>
    <w:rsid w:val="006D3DF0"/>
    <w:rsid w:val="006D56F3"/>
    <w:rsid w:val="006D5E72"/>
    <w:rsid w:val="006D6BF1"/>
    <w:rsid w:val="006D6C4E"/>
    <w:rsid w:val="006D6D33"/>
    <w:rsid w:val="006D7791"/>
    <w:rsid w:val="006E162A"/>
    <w:rsid w:val="006E17D1"/>
    <w:rsid w:val="006E1DB8"/>
    <w:rsid w:val="006E2678"/>
    <w:rsid w:val="006E3506"/>
    <w:rsid w:val="006E353E"/>
    <w:rsid w:val="006E4F9B"/>
    <w:rsid w:val="006E50FB"/>
    <w:rsid w:val="006E53AF"/>
    <w:rsid w:val="006E59C3"/>
    <w:rsid w:val="006E612F"/>
    <w:rsid w:val="006F0057"/>
    <w:rsid w:val="006F0F35"/>
    <w:rsid w:val="006F2A3E"/>
    <w:rsid w:val="006F3091"/>
    <w:rsid w:val="006F3326"/>
    <w:rsid w:val="006F3D78"/>
    <w:rsid w:val="006F43DB"/>
    <w:rsid w:val="006F4F02"/>
    <w:rsid w:val="006F577C"/>
    <w:rsid w:val="006F71C0"/>
    <w:rsid w:val="006F7597"/>
    <w:rsid w:val="00701727"/>
    <w:rsid w:val="0070307D"/>
    <w:rsid w:val="00703A88"/>
    <w:rsid w:val="00703FF6"/>
    <w:rsid w:val="007042AF"/>
    <w:rsid w:val="0070477E"/>
    <w:rsid w:val="0070599E"/>
    <w:rsid w:val="0070756E"/>
    <w:rsid w:val="0071202E"/>
    <w:rsid w:val="0071207B"/>
    <w:rsid w:val="007123A7"/>
    <w:rsid w:val="00713015"/>
    <w:rsid w:val="007135A8"/>
    <w:rsid w:val="00715287"/>
    <w:rsid w:val="00715537"/>
    <w:rsid w:val="00715782"/>
    <w:rsid w:val="00715BD6"/>
    <w:rsid w:val="007200B1"/>
    <w:rsid w:val="00720867"/>
    <w:rsid w:val="00720B22"/>
    <w:rsid w:val="00721AD3"/>
    <w:rsid w:val="0072379D"/>
    <w:rsid w:val="0072473E"/>
    <w:rsid w:val="007248D1"/>
    <w:rsid w:val="00724BAF"/>
    <w:rsid w:val="00724DB2"/>
    <w:rsid w:val="007260CC"/>
    <w:rsid w:val="007279FE"/>
    <w:rsid w:val="007328A8"/>
    <w:rsid w:val="00732CB2"/>
    <w:rsid w:val="00732CC6"/>
    <w:rsid w:val="007339C0"/>
    <w:rsid w:val="007339F1"/>
    <w:rsid w:val="00735B33"/>
    <w:rsid w:val="00736553"/>
    <w:rsid w:val="00736EFA"/>
    <w:rsid w:val="00741E43"/>
    <w:rsid w:val="007424A4"/>
    <w:rsid w:val="0074364B"/>
    <w:rsid w:val="007438C0"/>
    <w:rsid w:val="00745014"/>
    <w:rsid w:val="0074603D"/>
    <w:rsid w:val="00746511"/>
    <w:rsid w:val="00746612"/>
    <w:rsid w:val="00746C42"/>
    <w:rsid w:val="00746E0D"/>
    <w:rsid w:val="0074724B"/>
    <w:rsid w:val="00747A42"/>
    <w:rsid w:val="00750C2A"/>
    <w:rsid w:val="00751D27"/>
    <w:rsid w:val="007523EB"/>
    <w:rsid w:val="00752F33"/>
    <w:rsid w:val="00753E5E"/>
    <w:rsid w:val="0075454B"/>
    <w:rsid w:val="0075516F"/>
    <w:rsid w:val="00755B0A"/>
    <w:rsid w:val="00755D04"/>
    <w:rsid w:val="0075620C"/>
    <w:rsid w:val="007605D8"/>
    <w:rsid w:val="00760870"/>
    <w:rsid w:val="00760896"/>
    <w:rsid w:val="0076107A"/>
    <w:rsid w:val="00761562"/>
    <w:rsid w:val="00761C31"/>
    <w:rsid w:val="007626B0"/>
    <w:rsid w:val="00762F89"/>
    <w:rsid w:val="00763F79"/>
    <w:rsid w:val="00764259"/>
    <w:rsid w:val="007644F6"/>
    <w:rsid w:val="007646DE"/>
    <w:rsid w:val="00764C0C"/>
    <w:rsid w:val="00765AD9"/>
    <w:rsid w:val="00766183"/>
    <w:rsid w:val="00767446"/>
    <w:rsid w:val="007675ED"/>
    <w:rsid w:val="007701E9"/>
    <w:rsid w:val="00770310"/>
    <w:rsid w:val="00770C57"/>
    <w:rsid w:val="00771B91"/>
    <w:rsid w:val="00771C78"/>
    <w:rsid w:val="00775177"/>
    <w:rsid w:val="0077538F"/>
    <w:rsid w:val="00775596"/>
    <w:rsid w:val="00776B2C"/>
    <w:rsid w:val="00777D43"/>
    <w:rsid w:val="00777F63"/>
    <w:rsid w:val="00780085"/>
    <w:rsid w:val="00780C55"/>
    <w:rsid w:val="00781C05"/>
    <w:rsid w:val="00782286"/>
    <w:rsid w:val="007826AB"/>
    <w:rsid w:val="007829B0"/>
    <w:rsid w:val="00783346"/>
    <w:rsid w:val="00784ADC"/>
    <w:rsid w:val="00784DE6"/>
    <w:rsid w:val="007859A7"/>
    <w:rsid w:val="00786172"/>
    <w:rsid w:val="0078649A"/>
    <w:rsid w:val="00786C99"/>
    <w:rsid w:val="00786D07"/>
    <w:rsid w:val="0078760E"/>
    <w:rsid w:val="007876D8"/>
    <w:rsid w:val="00791B4F"/>
    <w:rsid w:val="007923B9"/>
    <w:rsid w:val="00794A7A"/>
    <w:rsid w:val="0079539C"/>
    <w:rsid w:val="00795685"/>
    <w:rsid w:val="00795BDD"/>
    <w:rsid w:val="00795C86"/>
    <w:rsid w:val="00795CC9"/>
    <w:rsid w:val="00795DED"/>
    <w:rsid w:val="00795ED2"/>
    <w:rsid w:val="007965F8"/>
    <w:rsid w:val="00796C66"/>
    <w:rsid w:val="00797BD8"/>
    <w:rsid w:val="00797E07"/>
    <w:rsid w:val="007A17CD"/>
    <w:rsid w:val="007A1A19"/>
    <w:rsid w:val="007A1D91"/>
    <w:rsid w:val="007A2C94"/>
    <w:rsid w:val="007A3130"/>
    <w:rsid w:val="007A3371"/>
    <w:rsid w:val="007A3671"/>
    <w:rsid w:val="007A4139"/>
    <w:rsid w:val="007A4B07"/>
    <w:rsid w:val="007A4C9B"/>
    <w:rsid w:val="007A6642"/>
    <w:rsid w:val="007A684A"/>
    <w:rsid w:val="007A7036"/>
    <w:rsid w:val="007A77BB"/>
    <w:rsid w:val="007B1D0D"/>
    <w:rsid w:val="007B26E0"/>
    <w:rsid w:val="007B2DD4"/>
    <w:rsid w:val="007B492F"/>
    <w:rsid w:val="007B4C0C"/>
    <w:rsid w:val="007B5F3D"/>
    <w:rsid w:val="007B669F"/>
    <w:rsid w:val="007B6944"/>
    <w:rsid w:val="007B6A9D"/>
    <w:rsid w:val="007B6D36"/>
    <w:rsid w:val="007B6F2E"/>
    <w:rsid w:val="007B74D6"/>
    <w:rsid w:val="007C0DE8"/>
    <w:rsid w:val="007C1258"/>
    <w:rsid w:val="007C1A3A"/>
    <w:rsid w:val="007C1BEF"/>
    <w:rsid w:val="007C1D08"/>
    <w:rsid w:val="007C29A2"/>
    <w:rsid w:val="007C4577"/>
    <w:rsid w:val="007C5327"/>
    <w:rsid w:val="007C5A73"/>
    <w:rsid w:val="007C5DE3"/>
    <w:rsid w:val="007C655B"/>
    <w:rsid w:val="007C6A0E"/>
    <w:rsid w:val="007C7D73"/>
    <w:rsid w:val="007C7F1A"/>
    <w:rsid w:val="007D080E"/>
    <w:rsid w:val="007D0B7C"/>
    <w:rsid w:val="007D2B1F"/>
    <w:rsid w:val="007D4C23"/>
    <w:rsid w:val="007D52A0"/>
    <w:rsid w:val="007D623D"/>
    <w:rsid w:val="007D65FC"/>
    <w:rsid w:val="007D6C36"/>
    <w:rsid w:val="007E0844"/>
    <w:rsid w:val="007E12C4"/>
    <w:rsid w:val="007E12FC"/>
    <w:rsid w:val="007E1342"/>
    <w:rsid w:val="007E1608"/>
    <w:rsid w:val="007E1B07"/>
    <w:rsid w:val="007E266B"/>
    <w:rsid w:val="007E2D9C"/>
    <w:rsid w:val="007E599C"/>
    <w:rsid w:val="007E5C01"/>
    <w:rsid w:val="007E656B"/>
    <w:rsid w:val="007E65A1"/>
    <w:rsid w:val="007F066F"/>
    <w:rsid w:val="007F0DE6"/>
    <w:rsid w:val="007F12B3"/>
    <w:rsid w:val="007F1651"/>
    <w:rsid w:val="007F2D8D"/>
    <w:rsid w:val="007F3655"/>
    <w:rsid w:val="007F394E"/>
    <w:rsid w:val="007F46D3"/>
    <w:rsid w:val="007F5027"/>
    <w:rsid w:val="007F51DA"/>
    <w:rsid w:val="007F5447"/>
    <w:rsid w:val="007F5B24"/>
    <w:rsid w:val="007F6139"/>
    <w:rsid w:val="007F676A"/>
    <w:rsid w:val="0080128B"/>
    <w:rsid w:val="00801973"/>
    <w:rsid w:val="00801F53"/>
    <w:rsid w:val="008029F1"/>
    <w:rsid w:val="00802E23"/>
    <w:rsid w:val="00802F1C"/>
    <w:rsid w:val="00802F54"/>
    <w:rsid w:val="00804258"/>
    <w:rsid w:val="0080463A"/>
    <w:rsid w:val="0080482A"/>
    <w:rsid w:val="00804E20"/>
    <w:rsid w:val="0080566A"/>
    <w:rsid w:val="00805A96"/>
    <w:rsid w:val="00811AF8"/>
    <w:rsid w:val="00811D98"/>
    <w:rsid w:val="00811EDF"/>
    <w:rsid w:val="00812623"/>
    <w:rsid w:val="00812E88"/>
    <w:rsid w:val="00813058"/>
    <w:rsid w:val="00813357"/>
    <w:rsid w:val="0081411B"/>
    <w:rsid w:val="00815213"/>
    <w:rsid w:val="008159C2"/>
    <w:rsid w:val="008162FF"/>
    <w:rsid w:val="00816425"/>
    <w:rsid w:val="0081643A"/>
    <w:rsid w:val="00816CDD"/>
    <w:rsid w:val="00817F54"/>
    <w:rsid w:val="00820176"/>
    <w:rsid w:val="00821B49"/>
    <w:rsid w:val="00821C59"/>
    <w:rsid w:val="00822748"/>
    <w:rsid w:val="00823639"/>
    <w:rsid w:val="00823978"/>
    <w:rsid w:val="0082446A"/>
    <w:rsid w:val="00824A91"/>
    <w:rsid w:val="00824E79"/>
    <w:rsid w:val="00824E7B"/>
    <w:rsid w:val="0082521D"/>
    <w:rsid w:val="00825605"/>
    <w:rsid w:val="0082560D"/>
    <w:rsid w:val="00825846"/>
    <w:rsid w:val="008269FC"/>
    <w:rsid w:val="00826F98"/>
    <w:rsid w:val="00827010"/>
    <w:rsid w:val="0083009E"/>
    <w:rsid w:val="008306A1"/>
    <w:rsid w:val="008309FD"/>
    <w:rsid w:val="00830E28"/>
    <w:rsid w:val="008324FD"/>
    <w:rsid w:val="00832C54"/>
    <w:rsid w:val="00834293"/>
    <w:rsid w:val="0083446F"/>
    <w:rsid w:val="00834BDA"/>
    <w:rsid w:val="008353C3"/>
    <w:rsid w:val="00835D04"/>
    <w:rsid w:val="00835E60"/>
    <w:rsid w:val="00836801"/>
    <w:rsid w:val="00837C20"/>
    <w:rsid w:val="00840195"/>
    <w:rsid w:val="00840F5F"/>
    <w:rsid w:val="008418F5"/>
    <w:rsid w:val="00842232"/>
    <w:rsid w:val="00842FAA"/>
    <w:rsid w:val="0084355B"/>
    <w:rsid w:val="008437E9"/>
    <w:rsid w:val="008444C6"/>
    <w:rsid w:val="0084455A"/>
    <w:rsid w:val="00844A34"/>
    <w:rsid w:val="00845430"/>
    <w:rsid w:val="0084554C"/>
    <w:rsid w:val="00846D9D"/>
    <w:rsid w:val="00850C31"/>
    <w:rsid w:val="0085119C"/>
    <w:rsid w:val="008523B0"/>
    <w:rsid w:val="0085253B"/>
    <w:rsid w:val="00852902"/>
    <w:rsid w:val="00852DBD"/>
    <w:rsid w:val="00853ED8"/>
    <w:rsid w:val="008545C7"/>
    <w:rsid w:val="008549D0"/>
    <w:rsid w:val="00854C64"/>
    <w:rsid w:val="0085579E"/>
    <w:rsid w:val="008563B3"/>
    <w:rsid w:val="008566EA"/>
    <w:rsid w:val="008575FA"/>
    <w:rsid w:val="0086026C"/>
    <w:rsid w:val="00861A7E"/>
    <w:rsid w:val="008630DC"/>
    <w:rsid w:val="008631B6"/>
    <w:rsid w:val="00863D23"/>
    <w:rsid w:val="00864CC3"/>
    <w:rsid w:val="00866094"/>
    <w:rsid w:val="00866337"/>
    <w:rsid w:val="008667AA"/>
    <w:rsid w:val="00866B36"/>
    <w:rsid w:val="008670D2"/>
    <w:rsid w:val="008671C4"/>
    <w:rsid w:val="008673C4"/>
    <w:rsid w:val="00870021"/>
    <w:rsid w:val="0087107C"/>
    <w:rsid w:val="00872183"/>
    <w:rsid w:val="00875CEE"/>
    <w:rsid w:val="00875D7B"/>
    <w:rsid w:val="00875ED7"/>
    <w:rsid w:val="0087682C"/>
    <w:rsid w:val="00876C4F"/>
    <w:rsid w:val="0088027D"/>
    <w:rsid w:val="008807C3"/>
    <w:rsid w:val="008832B8"/>
    <w:rsid w:val="008845DA"/>
    <w:rsid w:val="00885743"/>
    <w:rsid w:val="00885B98"/>
    <w:rsid w:val="00885CB0"/>
    <w:rsid w:val="00887591"/>
    <w:rsid w:val="008902FE"/>
    <w:rsid w:val="008904DF"/>
    <w:rsid w:val="008904F9"/>
    <w:rsid w:val="00890DC8"/>
    <w:rsid w:val="00890EA5"/>
    <w:rsid w:val="008929C0"/>
    <w:rsid w:val="00892D8A"/>
    <w:rsid w:val="00893441"/>
    <w:rsid w:val="008938F2"/>
    <w:rsid w:val="00893B07"/>
    <w:rsid w:val="00894F85"/>
    <w:rsid w:val="00895245"/>
    <w:rsid w:val="008955A9"/>
    <w:rsid w:val="00895727"/>
    <w:rsid w:val="00895899"/>
    <w:rsid w:val="00895AD4"/>
    <w:rsid w:val="00895AE1"/>
    <w:rsid w:val="008962D1"/>
    <w:rsid w:val="0089700B"/>
    <w:rsid w:val="00897277"/>
    <w:rsid w:val="008A2C17"/>
    <w:rsid w:val="008A3C92"/>
    <w:rsid w:val="008A3DC9"/>
    <w:rsid w:val="008A4FDC"/>
    <w:rsid w:val="008A6808"/>
    <w:rsid w:val="008A6980"/>
    <w:rsid w:val="008A6DC2"/>
    <w:rsid w:val="008B0AD0"/>
    <w:rsid w:val="008B0ECE"/>
    <w:rsid w:val="008B27AB"/>
    <w:rsid w:val="008B30E7"/>
    <w:rsid w:val="008B3206"/>
    <w:rsid w:val="008B3506"/>
    <w:rsid w:val="008B43D2"/>
    <w:rsid w:val="008B4778"/>
    <w:rsid w:val="008B4C3A"/>
    <w:rsid w:val="008C0640"/>
    <w:rsid w:val="008C0C85"/>
    <w:rsid w:val="008C1836"/>
    <w:rsid w:val="008C2595"/>
    <w:rsid w:val="008C378F"/>
    <w:rsid w:val="008C3C66"/>
    <w:rsid w:val="008C3F02"/>
    <w:rsid w:val="008C4111"/>
    <w:rsid w:val="008C425E"/>
    <w:rsid w:val="008C4D8A"/>
    <w:rsid w:val="008C4EAD"/>
    <w:rsid w:val="008C55FE"/>
    <w:rsid w:val="008C5B05"/>
    <w:rsid w:val="008C5F38"/>
    <w:rsid w:val="008D0DF5"/>
    <w:rsid w:val="008D0E7F"/>
    <w:rsid w:val="008D13BE"/>
    <w:rsid w:val="008D253D"/>
    <w:rsid w:val="008D43C6"/>
    <w:rsid w:val="008D44C1"/>
    <w:rsid w:val="008D48EE"/>
    <w:rsid w:val="008D4C43"/>
    <w:rsid w:val="008D55B1"/>
    <w:rsid w:val="008D5F48"/>
    <w:rsid w:val="008D6498"/>
    <w:rsid w:val="008D6764"/>
    <w:rsid w:val="008D6E63"/>
    <w:rsid w:val="008E071B"/>
    <w:rsid w:val="008E1717"/>
    <w:rsid w:val="008E2010"/>
    <w:rsid w:val="008E25D2"/>
    <w:rsid w:val="008E31E8"/>
    <w:rsid w:val="008E4820"/>
    <w:rsid w:val="008E532A"/>
    <w:rsid w:val="008E63F3"/>
    <w:rsid w:val="008E66C9"/>
    <w:rsid w:val="008E67AE"/>
    <w:rsid w:val="008E6E67"/>
    <w:rsid w:val="008E74F0"/>
    <w:rsid w:val="008E77ED"/>
    <w:rsid w:val="008E7A92"/>
    <w:rsid w:val="008E7FEA"/>
    <w:rsid w:val="008F12D8"/>
    <w:rsid w:val="008F1A98"/>
    <w:rsid w:val="008F1EE3"/>
    <w:rsid w:val="008F1F94"/>
    <w:rsid w:val="008F3027"/>
    <w:rsid w:val="008F3797"/>
    <w:rsid w:val="008F3931"/>
    <w:rsid w:val="008F4661"/>
    <w:rsid w:val="008F4925"/>
    <w:rsid w:val="008F4B4D"/>
    <w:rsid w:val="008F5448"/>
    <w:rsid w:val="008F59E2"/>
    <w:rsid w:val="008F67EC"/>
    <w:rsid w:val="008F7844"/>
    <w:rsid w:val="008F7B88"/>
    <w:rsid w:val="0090082E"/>
    <w:rsid w:val="00903166"/>
    <w:rsid w:val="0090356B"/>
    <w:rsid w:val="00903844"/>
    <w:rsid w:val="0090385A"/>
    <w:rsid w:val="0090422D"/>
    <w:rsid w:val="009042E9"/>
    <w:rsid w:val="00904B71"/>
    <w:rsid w:val="00905690"/>
    <w:rsid w:val="009059E3"/>
    <w:rsid w:val="00905A44"/>
    <w:rsid w:val="00905BEF"/>
    <w:rsid w:val="0090636D"/>
    <w:rsid w:val="00906741"/>
    <w:rsid w:val="00906990"/>
    <w:rsid w:val="00906BA5"/>
    <w:rsid w:val="009070EA"/>
    <w:rsid w:val="009107A9"/>
    <w:rsid w:val="00912611"/>
    <w:rsid w:val="00912C22"/>
    <w:rsid w:val="00913105"/>
    <w:rsid w:val="00913753"/>
    <w:rsid w:val="009144EC"/>
    <w:rsid w:val="00914857"/>
    <w:rsid w:val="00914956"/>
    <w:rsid w:val="00914B2F"/>
    <w:rsid w:val="00914C18"/>
    <w:rsid w:val="00915313"/>
    <w:rsid w:val="00915383"/>
    <w:rsid w:val="009154FE"/>
    <w:rsid w:val="009155FB"/>
    <w:rsid w:val="00917300"/>
    <w:rsid w:val="00920009"/>
    <w:rsid w:val="009216A0"/>
    <w:rsid w:val="00922B21"/>
    <w:rsid w:val="00923AD4"/>
    <w:rsid w:val="0092444C"/>
    <w:rsid w:val="009245C2"/>
    <w:rsid w:val="009245EC"/>
    <w:rsid w:val="009252D8"/>
    <w:rsid w:val="009258D1"/>
    <w:rsid w:val="00925B79"/>
    <w:rsid w:val="00926453"/>
    <w:rsid w:val="009265C0"/>
    <w:rsid w:val="0093050D"/>
    <w:rsid w:val="00930A92"/>
    <w:rsid w:val="00930D96"/>
    <w:rsid w:val="00930DCD"/>
    <w:rsid w:val="00930E47"/>
    <w:rsid w:val="0093103A"/>
    <w:rsid w:val="00931C9F"/>
    <w:rsid w:val="00931DD4"/>
    <w:rsid w:val="00932412"/>
    <w:rsid w:val="00932808"/>
    <w:rsid w:val="00932B57"/>
    <w:rsid w:val="00932DA9"/>
    <w:rsid w:val="00933D2B"/>
    <w:rsid w:val="00934121"/>
    <w:rsid w:val="00934B81"/>
    <w:rsid w:val="00935508"/>
    <w:rsid w:val="009360AA"/>
    <w:rsid w:val="0093711B"/>
    <w:rsid w:val="0094040B"/>
    <w:rsid w:val="009428D9"/>
    <w:rsid w:val="00942A41"/>
    <w:rsid w:val="009431DA"/>
    <w:rsid w:val="00943208"/>
    <w:rsid w:val="00943FA5"/>
    <w:rsid w:val="0094442F"/>
    <w:rsid w:val="00944FA5"/>
    <w:rsid w:val="00945469"/>
    <w:rsid w:val="00945A64"/>
    <w:rsid w:val="00945B65"/>
    <w:rsid w:val="00945E7A"/>
    <w:rsid w:val="00946904"/>
    <w:rsid w:val="00951F76"/>
    <w:rsid w:val="00953AE5"/>
    <w:rsid w:val="00953DB9"/>
    <w:rsid w:val="0095404E"/>
    <w:rsid w:val="00954D65"/>
    <w:rsid w:val="00955003"/>
    <w:rsid w:val="009560AA"/>
    <w:rsid w:val="0095619E"/>
    <w:rsid w:val="0095697A"/>
    <w:rsid w:val="009602C8"/>
    <w:rsid w:val="00961C42"/>
    <w:rsid w:val="00962282"/>
    <w:rsid w:val="00962DF0"/>
    <w:rsid w:val="00963F32"/>
    <w:rsid w:val="00964CF3"/>
    <w:rsid w:val="009701C3"/>
    <w:rsid w:val="0097024F"/>
    <w:rsid w:val="00970914"/>
    <w:rsid w:val="00970AF9"/>
    <w:rsid w:val="00971A09"/>
    <w:rsid w:val="00971A2D"/>
    <w:rsid w:val="00972D60"/>
    <w:rsid w:val="00973009"/>
    <w:rsid w:val="009731AA"/>
    <w:rsid w:val="0097402A"/>
    <w:rsid w:val="0097578D"/>
    <w:rsid w:val="00975B49"/>
    <w:rsid w:val="009760CF"/>
    <w:rsid w:val="00976405"/>
    <w:rsid w:val="00976616"/>
    <w:rsid w:val="00976D28"/>
    <w:rsid w:val="00977DCD"/>
    <w:rsid w:val="0098043E"/>
    <w:rsid w:val="00980977"/>
    <w:rsid w:val="00981800"/>
    <w:rsid w:val="00981F8F"/>
    <w:rsid w:val="009822B0"/>
    <w:rsid w:val="009825C6"/>
    <w:rsid w:val="009827E3"/>
    <w:rsid w:val="009841B1"/>
    <w:rsid w:val="009843E9"/>
    <w:rsid w:val="009868C4"/>
    <w:rsid w:val="009873EC"/>
    <w:rsid w:val="00987F96"/>
    <w:rsid w:val="0099091B"/>
    <w:rsid w:val="009916C5"/>
    <w:rsid w:val="0099188D"/>
    <w:rsid w:val="009933AD"/>
    <w:rsid w:val="00994490"/>
    <w:rsid w:val="00994838"/>
    <w:rsid w:val="0099485C"/>
    <w:rsid w:val="00995CE0"/>
    <w:rsid w:val="00996241"/>
    <w:rsid w:val="009979BC"/>
    <w:rsid w:val="00997DDB"/>
    <w:rsid w:val="009A0B73"/>
    <w:rsid w:val="009A2652"/>
    <w:rsid w:val="009A274C"/>
    <w:rsid w:val="009A2823"/>
    <w:rsid w:val="009A2B53"/>
    <w:rsid w:val="009A2D67"/>
    <w:rsid w:val="009A3EFE"/>
    <w:rsid w:val="009A4575"/>
    <w:rsid w:val="009A50BB"/>
    <w:rsid w:val="009A693C"/>
    <w:rsid w:val="009A7015"/>
    <w:rsid w:val="009A71F4"/>
    <w:rsid w:val="009A74B1"/>
    <w:rsid w:val="009A76EA"/>
    <w:rsid w:val="009B1071"/>
    <w:rsid w:val="009B14B9"/>
    <w:rsid w:val="009B1C38"/>
    <w:rsid w:val="009B28FD"/>
    <w:rsid w:val="009B2A4D"/>
    <w:rsid w:val="009B3707"/>
    <w:rsid w:val="009B4970"/>
    <w:rsid w:val="009B5CAE"/>
    <w:rsid w:val="009B633E"/>
    <w:rsid w:val="009B6B3B"/>
    <w:rsid w:val="009C1393"/>
    <w:rsid w:val="009C1A0C"/>
    <w:rsid w:val="009C42F1"/>
    <w:rsid w:val="009C52B9"/>
    <w:rsid w:val="009C6A5F"/>
    <w:rsid w:val="009D066E"/>
    <w:rsid w:val="009D1277"/>
    <w:rsid w:val="009D1829"/>
    <w:rsid w:val="009D2627"/>
    <w:rsid w:val="009D26CA"/>
    <w:rsid w:val="009D3CF9"/>
    <w:rsid w:val="009D41F6"/>
    <w:rsid w:val="009D4892"/>
    <w:rsid w:val="009D4E39"/>
    <w:rsid w:val="009D5F9C"/>
    <w:rsid w:val="009D78F5"/>
    <w:rsid w:val="009E0423"/>
    <w:rsid w:val="009E0583"/>
    <w:rsid w:val="009E0BD4"/>
    <w:rsid w:val="009E0F9D"/>
    <w:rsid w:val="009E329A"/>
    <w:rsid w:val="009E3ABB"/>
    <w:rsid w:val="009E495C"/>
    <w:rsid w:val="009E5405"/>
    <w:rsid w:val="009E61E2"/>
    <w:rsid w:val="009E77B9"/>
    <w:rsid w:val="009E7F77"/>
    <w:rsid w:val="009F10C2"/>
    <w:rsid w:val="009F2B80"/>
    <w:rsid w:val="009F3E7B"/>
    <w:rsid w:val="009F45A0"/>
    <w:rsid w:val="009F4691"/>
    <w:rsid w:val="009F49DF"/>
    <w:rsid w:val="009F4B9F"/>
    <w:rsid w:val="009F52B6"/>
    <w:rsid w:val="009F6233"/>
    <w:rsid w:val="009F63A0"/>
    <w:rsid w:val="009F6452"/>
    <w:rsid w:val="009F65B1"/>
    <w:rsid w:val="009F6DB8"/>
    <w:rsid w:val="009F7E3F"/>
    <w:rsid w:val="00A00B7C"/>
    <w:rsid w:val="00A01788"/>
    <w:rsid w:val="00A01E9B"/>
    <w:rsid w:val="00A025DB"/>
    <w:rsid w:val="00A03258"/>
    <w:rsid w:val="00A033EF"/>
    <w:rsid w:val="00A037C8"/>
    <w:rsid w:val="00A03B1D"/>
    <w:rsid w:val="00A04F3F"/>
    <w:rsid w:val="00A055F7"/>
    <w:rsid w:val="00A06534"/>
    <w:rsid w:val="00A065E7"/>
    <w:rsid w:val="00A072C5"/>
    <w:rsid w:val="00A101FC"/>
    <w:rsid w:val="00A1056F"/>
    <w:rsid w:val="00A1426D"/>
    <w:rsid w:val="00A15E28"/>
    <w:rsid w:val="00A16143"/>
    <w:rsid w:val="00A16957"/>
    <w:rsid w:val="00A17A39"/>
    <w:rsid w:val="00A20028"/>
    <w:rsid w:val="00A2025B"/>
    <w:rsid w:val="00A20261"/>
    <w:rsid w:val="00A2030F"/>
    <w:rsid w:val="00A206D9"/>
    <w:rsid w:val="00A21386"/>
    <w:rsid w:val="00A22585"/>
    <w:rsid w:val="00A2278F"/>
    <w:rsid w:val="00A22FC5"/>
    <w:rsid w:val="00A23965"/>
    <w:rsid w:val="00A24AAA"/>
    <w:rsid w:val="00A276B2"/>
    <w:rsid w:val="00A27B69"/>
    <w:rsid w:val="00A27EED"/>
    <w:rsid w:val="00A333C1"/>
    <w:rsid w:val="00A33794"/>
    <w:rsid w:val="00A338CB"/>
    <w:rsid w:val="00A3417E"/>
    <w:rsid w:val="00A341B3"/>
    <w:rsid w:val="00A34C60"/>
    <w:rsid w:val="00A34F1B"/>
    <w:rsid w:val="00A35E39"/>
    <w:rsid w:val="00A361FC"/>
    <w:rsid w:val="00A36B72"/>
    <w:rsid w:val="00A37ED6"/>
    <w:rsid w:val="00A4048F"/>
    <w:rsid w:val="00A40A3A"/>
    <w:rsid w:val="00A40B98"/>
    <w:rsid w:val="00A4131C"/>
    <w:rsid w:val="00A42080"/>
    <w:rsid w:val="00A424AF"/>
    <w:rsid w:val="00A427D0"/>
    <w:rsid w:val="00A43241"/>
    <w:rsid w:val="00A43BC8"/>
    <w:rsid w:val="00A445D1"/>
    <w:rsid w:val="00A45F93"/>
    <w:rsid w:val="00A46DC9"/>
    <w:rsid w:val="00A47858"/>
    <w:rsid w:val="00A502BB"/>
    <w:rsid w:val="00A50E80"/>
    <w:rsid w:val="00A51124"/>
    <w:rsid w:val="00A51BA2"/>
    <w:rsid w:val="00A52024"/>
    <w:rsid w:val="00A53617"/>
    <w:rsid w:val="00A53ED9"/>
    <w:rsid w:val="00A5418F"/>
    <w:rsid w:val="00A542D3"/>
    <w:rsid w:val="00A54F25"/>
    <w:rsid w:val="00A55261"/>
    <w:rsid w:val="00A55FD9"/>
    <w:rsid w:val="00A56B80"/>
    <w:rsid w:val="00A57436"/>
    <w:rsid w:val="00A61BA7"/>
    <w:rsid w:val="00A62318"/>
    <w:rsid w:val="00A6281C"/>
    <w:rsid w:val="00A62C3A"/>
    <w:rsid w:val="00A62DC3"/>
    <w:rsid w:val="00A62EB8"/>
    <w:rsid w:val="00A63431"/>
    <w:rsid w:val="00A63904"/>
    <w:rsid w:val="00A6430F"/>
    <w:rsid w:val="00A663F2"/>
    <w:rsid w:val="00A66445"/>
    <w:rsid w:val="00A665C2"/>
    <w:rsid w:val="00A667FF"/>
    <w:rsid w:val="00A66983"/>
    <w:rsid w:val="00A6702D"/>
    <w:rsid w:val="00A67588"/>
    <w:rsid w:val="00A7055E"/>
    <w:rsid w:val="00A7085C"/>
    <w:rsid w:val="00A70C93"/>
    <w:rsid w:val="00A70EA2"/>
    <w:rsid w:val="00A717BD"/>
    <w:rsid w:val="00A71C8C"/>
    <w:rsid w:val="00A7250F"/>
    <w:rsid w:val="00A73E1A"/>
    <w:rsid w:val="00A74477"/>
    <w:rsid w:val="00A749B1"/>
    <w:rsid w:val="00A7516C"/>
    <w:rsid w:val="00A760DC"/>
    <w:rsid w:val="00A76FEF"/>
    <w:rsid w:val="00A7707C"/>
    <w:rsid w:val="00A801D8"/>
    <w:rsid w:val="00A81DF2"/>
    <w:rsid w:val="00A83536"/>
    <w:rsid w:val="00A839C0"/>
    <w:rsid w:val="00A841C3"/>
    <w:rsid w:val="00A86190"/>
    <w:rsid w:val="00A8636E"/>
    <w:rsid w:val="00A868F5"/>
    <w:rsid w:val="00A86A8A"/>
    <w:rsid w:val="00A8729E"/>
    <w:rsid w:val="00A8732F"/>
    <w:rsid w:val="00A8781F"/>
    <w:rsid w:val="00A878D7"/>
    <w:rsid w:val="00A910E2"/>
    <w:rsid w:val="00A9134E"/>
    <w:rsid w:val="00A91BEF"/>
    <w:rsid w:val="00A91EFA"/>
    <w:rsid w:val="00A92A34"/>
    <w:rsid w:val="00A932F8"/>
    <w:rsid w:val="00A933FA"/>
    <w:rsid w:val="00A93B82"/>
    <w:rsid w:val="00A943C7"/>
    <w:rsid w:val="00A979A2"/>
    <w:rsid w:val="00A97E98"/>
    <w:rsid w:val="00A97FE2"/>
    <w:rsid w:val="00AA0E64"/>
    <w:rsid w:val="00AA1048"/>
    <w:rsid w:val="00AA15A4"/>
    <w:rsid w:val="00AA178B"/>
    <w:rsid w:val="00AA2C7C"/>
    <w:rsid w:val="00AA51F3"/>
    <w:rsid w:val="00AA5678"/>
    <w:rsid w:val="00AA5ADF"/>
    <w:rsid w:val="00AA6268"/>
    <w:rsid w:val="00AA6D71"/>
    <w:rsid w:val="00AA719F"/>
    <w:rsid w:val="00AB0A41"/>
    <w:rsid w:val="00AB2113"/>
    <w:rsid w:val="00AB2497"/>
    <w:rsid w:val="00AB31D1"/>
    <w:rsid w:val="00AB349D"/>
    <w:rsid w:val="00AB421D"/>
    <w:rsid w:val="00AB481A"/>
    <w:rsid w:val="00AB5256"/>
    <w:rsid w:val="00AB538F"/>
    <w:rsid w:val="00AB639C"/>
    <w:rsid w:val="00AB63D6"/>
    <w:rsid w:val="00AB640A"/>
    <w:rsid w:val="00AB6AC3"/>
    <w:rsid w:val="00AB6E48"/>
    <w:rsid w:val="00AB70D7"/>
    <w:rsid w:val="00AB7110"/>
    <w:rsid w:val="00AB735A"/>
    <w:rsid w:val="00AB745E"/>
    <w:rsid w:val="00AC0242"/>
    <w:rsid w:val="00AC06E8"/>
    <w:rsid w:val="00AC0A2D"/>
    <w:rsid w:val="00AC1346"/>
    <w:rsid w:val="00AC145A"/>
    <w:rsid w:val="00AC169F"/>
    <w:rsid w:val="00AC285E"/>
    <w:rsid w:val="00AC2A9E"/>
    <w:rsid w:val="00AC3712"/>
    <w:rsid w:val="00AC604C"/>
    <w:rsid w:val="00AC64E5"/>
    <w:rsid w:val="00AC73A5"/>
    <w:rsid w:val="00AC73B4"/>
    <w:rsid w:val="00AC7ECB"/>
    <w:rsid w:val="00AD07D3"/>
    <w:rsid w:val="00AD0A0D"/>
    <w:rsid w:val="00AD0CCD"/>
    <w:rsid w:val="00AD215C"/>
    <w:rsid w:val="00AD33E2"/>
    <w:rsid w:val="00AD3B10"/>
    <w:rsid w:val="00AD44CA"/>
    <w:rsid w:val="00AD5A8C"/>
    <w:rsid w:val="00AD5CED"/>
    <w:rsid w:val="00AD6DDF"/>
    <w:rsid w:val="00AD6E8C"/>
    <w:rsid w:val="00AD730D"/>
    <w:rsid w:val="00AD7DEE"/>
    <w:rsid w:val="00AD7E2F"/>
    <w:rsid w:val="00AE003F"/>
    <w:rsid w:val="00AE02D3"/>
    <w:rsid w:val="00AE02F6"/>
    <w:rsid w:val="00AE11AF"/>
    <w:rsid w:val="00AE1441"/>
    <w:rsid w:val="00AE1490"/>
    <w:rsid w:val="00AE197F"/>
    <w:rsid w:val="00AE1A44"/>
    <w:rsid w:val="00AE2C67"/>
    <w:rsid w:val="00AE40DD"/>
    <w:rsid w:val="00AE462C"/>
    <w:rsid w:val="00AE4E3F"/>
    <w:rsid w:val="00AE623F"/>
    <w:rsid w:val="00AE65F8"/>
    <w:rsid w:val="00AE7132"/>
    <w:rsid w:val="00AE72E2"/>
    <w:rsid w:val="00AF0AA7"/>
    <w:rsid w:val="00AF164E"/>
    <w:rsid w:val="00AF2A8F"/>
    <w:rsid w:val="00AF2E3F"/>
    <w:rsid w:val="00AF425F"/>
    <w:rsid w:val="00AF5BAD"/>
    <w:rsid w:val="00AF5ED7"/>
    <w:rsid w:val="00AF6788"/>
    <w:rsid w:val="00AF7203"/>
    <w:rsid w:val="00B00476"/>
    <w:rsid w:val="00B0087A"/>
    <w:rsid w:val="00B00B19"/>
    <w:rsid w:val="00B00BD7"/>
    <w:rsid w:val="00B0123E"/>
    <w:rsid w:val="00B02541"/>
    <w:rsid w:val="00B03375"/>
    <w:rsid w:val="00B035C2"/>
    <w:rsid w:val="00B03EBF"/>
    <w:rsid w:val="00B04D5A"/>
    <w:rsid w:val="00B04FEC"/>
    <w:rsid w:val="00B052B3"/>
    <w:rsid w:val="00B05367"/>
    <w:rsid w:val="00B05CB0"/>
    <w:rsid w:val="00B0665A"/>
    <w:rsid w:val="00B06797"/>
    <w:rsid w:val="00B07956"/>
    <w:rsid w:val="00B07F68"/>
    <w:rsid w:val="00B11054"/>
    <w:rsid w:val="00B111F1"/>
    <w:rsid w:val="00B11658"/>
    <w:rsid w:val="00B11833"/>
    <w:rsid w:val="00B11E73"/>
    <w:rsid w:val="00B13F42"/>
    <w:rsid w:val="00B14731"/>
    <w:rsid w:val="00B14965"/>
    <w:rsid w:val="00B15570"/>
    <w:rsid w:val="00B15AE7"/>
    <w:rsid w:val="00B164DB"/>
    <w:rsid w:val="00B16889"/>
    <w:rsid w:val="00B16BB2"/>
    <w:rsid w:val="00B174FA"/>
    <w:rsid w:val="00B2221A"/>
    <w:rsid w:val="00B23B0D"/>
    <w:rsid w:val="00B243E7"/>
    <w:rsid w:val="00B248A0"/>
    <w:rsid w:val="00B26E07"/>
    <w:rsid w:val="00B26F4C"/>
    <w:rsid w:val="00B315AA"/>
    <w:rsid w:val="00B33636"/>
    <w:rsid w:val="00B33943"/>
    <w:rsid w:val="00B33A64"/>
    <w:rsid w:val="00B33BAC"/>
    <w:rsid w:val="00B3428F"/>
    <w:rsid w:val="00B35F6F"/>
    <w:rsid w:val="00B37D9C"/>
    <w:rsid w:val="00B411AC"/>
    <w:rsid w:val="00B4193F"/>
    <w:rsid w:val="00B41A42"/>
    <w:rsid w:val="00B41B39"/>
    <w:rsid w:val="00B42272"/>
    <w:rsid w:val="00B4323F"/>
    <w:rsid w:val="00B4372F"/>
    <w:rsid w:val="00B43C0C"/>
    <w:rsid w:val="00B4404E"/>
    <w:rsid w:val="00B45069"/>
    <w:rsid w:val="00B454D0"/>
    <w:rsid w:val="00B457F0"/>
    <w:rsid w:val="00B457F7"/>
    <w:rsid w:val="00B4668D"/>
    <w:rsid w:val="00B47C8A"/>
    <w:rsid w:val="00B53C36"/>
    <w:rsid w:val="00B559B4"/>
    <w:rsid w:val="00B55C76"/>
    <w:rsid w:val="00B55D19"/>
    <w:rsid w:val="00B55F8F"/>
    <w:rsid w:val="00B5608D"/>
    <w:rsid w:val="00B56F44"/>
    <w:rsid w:val="00B6047F"/>
    <w:rsid w:val="00B617CA"/>
    <w:rsid w:val="00B62C98"/>
    <w:rsid w:val="00B6310B"/>
    <w:rsid w:val="00B637DE"/>
    <w:rsid w:val="00B6383A"/>
    <w:rsid w:val="00B65826"/>
    <w:rsid w:val="00B67573"/>
    <w:rsid w:val="00B70893"/>
    <w:rsid w:val="00B70EFE"/>
    <w:rsid w:val="00B70F80"/>
    <w:rsid w:val="00B722BE"/>
    <w:rsid w:val="00B73079"/>
    <w:rsid w:val="00B737D3"/>
    <w:rsid w:val="00B746CB"/>
    <w:rsid w:val="00B74E68"/>
    <w:rsid w:val="00B7573E"/>
    <w:rsid w:val="00B75867"/>
    <w:rsid w:val="00B75BEE"/>
    <w:rsid w:val="00B75E2C"/>
    <w:rsid w:val="00B7647E"/>
    <w:rsid w:val="00B779FB"/>
    <w:rsid w:val="00B77AE3"/>
    <w:rsid w:val="00B801D1"/>
    <w:rsid w:val="00B811A7"/>
    <w:rsid w:val="00B81D2F"/>
    <w:rsid w:val="00B81EF8"/>
    <w:rsid w:val="00B82ACC"/>
    <w:rsid w:val="00B82B84"/>
    <w:rsid w:val="00B85B05"/>
    <w:rsid w:val="00B86044"/>
    <w:rsid w:val="00B86631"/>
    <w:rsid w:val="00B86A5C"/>
    <w:rsid w:val="00B870EC"/>
    <w:rsid w:val="00B87A34"/>
    <w:rsid w:val="00B90090"/>
    <w:rsid w:val="00B91798"/>
    <w:rsid w:val="00B935AC"/>
    <w:rsid w:val="00B94172"/>
    <w:rsid w:val="00B95A36"/>
    <w:rsid w:val="00B95D50"/>
    <w:rsid w:val="00B95D92"/>
    <w:rsid w:val="00B97371"/>
    <w:rsid w:val="00B975F2"/>
    <w:rsid w:val="00BA1F9C"/>
    <w:rsid w:val="00BA2F80"/>
    <w:rsid w:val="00BA3854"/>
    <w:rsid w:val="00BA4216"/>
    <w:rsid w:val="00BA43F7"/>
    <w:rsid w:val="00BA5100"/>
    <w:rsid w:val="00BA533F"/>
    <w:rsid w:val="00BA54AA"/>
    <w:rsid w:val="00BA599B"/>
    <w:rsid w:val="00BA5BE0"/>
    <w:rsid w:val="00BA5FAB"/>
    <w:rsid w:val="00BA6CED"/>
    <w:rsid w:val="00BB0900"/>
    <w:rsid w:val="00BB2F7D"/>
    <w:rsid w:val="00BB317E"/>
    <w:rsid w:val="00BB3944"/>
    <w:rsid w:val="00BB4752"/>
    <w:rsid w:val="00BB5B03"/>
    <w:rsid w:val="00BB60F7"/>
    <w:rsid w:val="00BB6211"/>
    <w:rsid w:val="00BB65A0"/>
    <w:rsid w:val="00BB7920"/>
    <w:rsid w:val="00BC1165"/>
    <w:rsid w:val="00BC1F63"/>
    <w:rsid w:val="00BC2020"/>
    <w:rsid w:val="00BC2AB2"/>
    <w:rsid w:val="00BC2FBF"/>
    <w:rsid w:val="00BC46E8"/>
    <w:rsid w:val="00BD0BE9"/>
    <w:rsid w:val="00BD0BEA"/>
    <w:rsid w:val="00BD1EF7"/>
    <w:rsid w:val="00BD229A"/>
    <w:rsid w:val="00BD288C"/>
    <w:rsid w:val="00BD2D1A"/>
    <w:rsid w:val="00BD3229"/>
    <w:rsid w:val="00BD3FB4"/>
    <w:rsid w:val="00BD42EB"/>
    <w:rsid w:val="00BD4A5F"/>
    <w:rsid w:val="00BD5AD0"/>
    <w:rsid w:val="00BD5BFC"/>
    <w:rsid w:val="00BD68AB"/>
    <w:rsid w:val="00BD6942"/>
    <w:rsid w:val="00BD6F80"/>
    <w:rsid w:val="00BD755D"/>
    <w:rsid w:val="00BD76FD"/>
    <w:rsid w:val="00BE02CE"/>
    <w:rsid w:val="00BE0479"/>
    <w:rsid w:val="00BE0DF8"/>
    <w:rsid w:val="00BE1E56"/>
    <w:rsid w:val="00BE2B96"/>
    <w:rsid w:val="00BE3ACD"/>
    <w:rsid w:val="00BE41A3"/>
    <w:rsid w:val="00BE4558"/>
    <w:rsid w:val="00BE57FB"/>
    <w:rsid w:val="00BE6483"/>
    <w:rsid w:val="00BE7CC0"/>
    <w:rsid w:val="00BF0A23"/>
    <w:rsid w:val="00BF0D40"/>
    <w:rsid w:val="00BF16F5"/>
    <w:rsid w:val="00BF17FB"/>
    <w:rsid w:val="00BF1A93"/>
    <w:rsid w:val="00BF1B3D"/>
    <w:rsid w:val="00BF203D"/>
    <w:rsid w:val="00BF2466"/>
    <w:rsid w:val="00BF2877"/>
    <w:rsid w:val="00BF2B21"/>
    <w:rsid w:val="00BF2BEA"/>
    <w:rsid w:val="00BF31F4"/>
    <w:rsid w:val="00BF3C72"/>
    <w:rsid w:val="00BF3D59"/>
    <w:rsid w:val="00BF45DA"/>
    <w:rsid w:val="00BF4C12"/>
    <w:rsid w:val="00BF53A4"/>
    <w:rsid w:val="00BF58C1"/>
    <w:rsid w:val="00BF60BA"/>
    <w:rsid w:val="00BF6E2B"/>
    <w:rsid w:val="00BF7898"/>
    <w:rsid w:val="00C00C5A"/>
    <w:rsid w:val="00C00D6F"/>
    <w:rsid w:val="00C016D2"/>
    <w:rsid w:val="00C033C1"/>
    <w:rsid w:val="00C050A8"/>
    <w:rsid w:val="00C05B6C"/>
    <w:rsid w:val="00C0728F"/>
    <w:rsid w:val="00C07CAA"/>
    <w:rsid w:val="00C07D56"/>
    <w:rsid w:val="00C10A44"/>
    <w:rsid w:val="00C10EA1"/>
    <w:rsid w:val="00C110DA"/>
    <w:rsid w:val="00C114F5"/>
    <w:rsid w:val="00C128E1"/>
    <w:rsid w:val="00C13935"/>
    <w:rsid w:val="00C13FDD"/>
    <w:rsid w:val="00C1518B"/>
    <w:rsid w:val="00C151A6"/>
    <w:rsid w:val="00C15787"/>
    <w:rsid w:val="00C168EB"/>
    <w:rsid w:val="00C17264"/>
    <w:rsid w:val="00C20677"/>
    <w:rsid w:val="00C20BB8"/>
    <w:rsid w:val="00C21FBB"/>
    <w:rsid w:val="00C22F6D"/>
    <w:rsid w:val="00C23668"/>
    <w:rsid w:val="00C238B1"/>
    <w:rsid w:val="00C23B1A"/>
    <w:rsid w:val="00C25E76"/>
    <w:rsid w:val="00C26450"/>
    <w:rsid w:val="00C3042E"/>
    <w:rsid w:val="00C330E6"/>
    <w:rsid w:val="00C3314B"/>
    <w:rsid w:val="00C33E84"/>
    <w:rsid w:val="00C34109"/>
    <w:rsid w:val="00C3453B"/>
    <w:rsid w:val="00C3531C"/>
    <w:rsid w:val="00C35EEC"/>
    <w:rsid w:val="00C36A86"/>
    <w:rsid w:val="00C3722F"/>
    <w:rsid w:val="00C373A2"/>
    <w:rsid w:val="00C407FB"/>
    <w:rsid w:val="00C40976"/>
    <w:rsid w:val="00C4181A"/>
    <w:rsid w:val="00C41DD9"/>
    <w:rsid w:val="00C42380"/>
    <w:rsid w:val="00C4345F"/>
    <w:rsid w:val="00C43EF5"/>
    <w:rsid w:val="00C44266"/>
    <w:rsid w:val="00C45469"/>
    <w:rsid w:val="00C454C8"/>
    <w:rsid w:val="00C45698"/>
    <w:rsid w:val="00C47B38"/>
    <w:rsid w:val="00C525FE"/>
    <w:rsid w:val="00C5309C"/>
    <w:rsid w:val="00C53D9F"/>
    <w:rsid w:val="00C55CB7"/>
    <w:rsid w:val="00C56149"/>
    <w:rsid w:val="00C56D5D"/>
    <w:rsid w:val="00C56E4F"/>
    <w:rsid w:val="00C56F6F"/>
    <w:rsid w:val="00C5738C"/>
    <w:rsid w:val="00C57C33"/>
    <w:rsid w:val="00C57D46"/>
    <w:rsid w:val="00C6033F"/>
    <w:rsid w:val="00C6092D"/>
    <w:rsid w:val="00C61158"/>
    <w:rsid w:val="00C613CA"/>
    <w:rsid w:val="00C61521"/>
    <w:rsid w:val="00C618EC"/>
    <w:rsid w:val="00C6236E"/>
    <w:rsid w:val="00C63430"/>
    <w:rsid w:val="00C63899"/>
    <w:rsid w:val="00C650EE"/>
    <w:rsid w:val="00C6534C"/>
    <w:rsid w:val="00C6548F"/>
    <w:rsid w:val="00C65868"/>
    <w:rsid w:val="00C65933"/>
    <w:rsid w:val="00C65C7C"/>
    <w:rsid w:val="00C66777"/>
    <w:rsid w:val="00C667F7"/>
    <w:rsid w:val="00C71564"/>
    <w:rsid w:val="00C738E5"/>
    <w:rsid w:val="00C73B4A"/>
    <w:rsid w:val="00C74BE0"/>
    <w:rsid w:val="00C75B6F"/>
    <w:rsid w:val="00C7751B"/>
    <w:rsid w:val="00C81286"/>
    <w:rsid w:val="00C82612"/>
    <w:rsid w:val="00C82D8D"/>
    <w:rsid w:val="00C82F25"/>
    <w:rsid w:val="00C82FD2"/>
    <w:rsid w:val="00C836D9"/>
    <w:rsid w:val="00C8381F"/>
    <w:rsid w:val="00C83A45"/>
    <w:rsid w:val="00C84841"/>
    <w:rsid w:val="00C8570D"/>
    <w:rsid w:val="00C85989"/>
    <w:rsid w:val="00C865BE"/>
    <w:rsid w:val="00C86E8C"/>
    <w:rsid w:val="00C873FE"/>
    <w:rsid w:val="00C92B3B"/>
    <w:rsid w:val="00C92F5E"/>
    <w:rsid w:val="00C944C6"/>
    <w:rsid w:val="00C94583"/>
    <w:rsid w:val="00C95DC1"/>
    <w:rsid w:val="00C96077"/>
    <w:rsid w:val="00C96D95"/>
    <w:rsid w:val="00C97B6E"/>
    <w:rsid w:val="00C97C9D"/>
    <w:rsid w:val="00C97E98"/>
    <w:rsid w:val="00C97F8E"/>
    <w:rsid w:val="00CA0810"/>
    <w:rsid w:val="00CA0B41"/>
    <w:rsid w:val="00CA0D45"/>
    <w:rsid w:val="00CA20D5"/>
    <w:rsid w:val="00CA3696"/>
    <w:rsid w:val="00CA383B"/>
    <w:rsid w:val="00CA45B8"/>
    <w:rsid w:val="00CA56CC"/>
    <w:rsid w:val="00CA69E7"/>
    <w:rsid w:val="00CA6C9A"/>
    <w:rsid w:val="00CA6FCA"/>
    <w:rsid w:val="00CA742D"/>
    <w:rsid w:val="00CA7E9B"/>
    <w:rsid w:val="00CA7FF8"/>
    <w:rsid w:val="00CB097B"/>
    <w:rsid w:val="00CB0BAE"/>
    <w:rsid w:val="00CB12F2"/>
    <w:rsid w:val="00CB426A"/>
    <w:rsid w:val="00CB5A45"/>
    <w:rsid w:val="00CB6381"/>
    <w:rsid w:val="00CB6E93"/>
    <w:rsid w:val="00CB7147"/>
    <w:rsid w:val="00CB7D67"/>
    <w:rsid w:val="00CB7ED0"/>
    <w:rsid w:val="00CC074A"/>
    <w:rsid w:val="00CC4FEF"/>
    <w:rsid w:val="00CC5C37"/>
    <w:rsid w:val="00CD04E9"/>
    <w:rsid w:val="00CD06C6"/>
    <w:rsid w:val="00CD0F2C"/>
    <w:rsid w:val="00CD0F68"/>
    <w:rsid w:val="00CD2720"/>
    <w:rsid w:val="00CD2FCC"/>
    <w:rsid w:val="00CD3370"/>
    <w:rsid w:val="00CD37CA"/>
    <w:rsid w:val="00CD4096"/>
    <w:rsid w:val="00CD438B"/>
    <w:rsid w:val="00CD69FA"/>
    <w:rsid w:val="00CD7C1C"/>
    <w:rsid w:val="00CE07E3"/>
    <w:rsid w:val="00CE374E"/>
    <w:rsid w:val="00CE453F"/>
    <w:rsid w:val="00CE4DE8"/>
    <w:rsid w:val="00CE513A"/>
    <w:rsid w:val="00CE6AFD"/>
    <w:rsid w:val="00CE7862"/>
    <w:rsid w:val="00CF02A7"/>
    <w:rsid w:val="00CF2FC8"/>
    <w:rsid w:val="00CF353F"/>
    <w:rsid w:val="00CF3B3E"/>
    <w:rsid w:val="00CF4F18"/>
    <w:rsid w:val="00CF4FBA"/>
    <w:rsid w:val="00CF54C2"/>
    <w:rsid w:val="00CF54E1"/>
    <w:rsid w:val="00CF5D0A"/>
    <w:rsid w:val="00CF7832"/>
    <w:rsid w:val="00CF7CD2"/>
    <w:rsid w:val="00D00412"/>
    <w:rsid w:val="00D00D9B"/>
    <w:rsid w:val="00D01024"/>
    <w:rsid w:val="00D01245"/>
    <w:rsid w:val="00D01520"/>
    <w:rsid w:val="00D01BD3"/>
    <w:rsid w:val="00D033AE"/>
    <w:rsid w:val="00D04B98"/>
    <w:rsid w:val="00D057AE"/>
    <w:rsid w:val="00D05E21"/>
    <w:rsid w:val="00D07466"/>
    <w:rsid w:val="00D07C1D"/>
    <w:rsid w:val="00D11341"/>
    <w:rsid w:val="00D12D19"/>
    <w:rsid w:val="00D12E37"/>
    <w:rsid w:val="00D13571"/>
    <w:rsid w:val="00D13F11"/>
    <w:rsid w:val="00D15ABB"/>
    <w:rsid w:val="00D168AB"/>
    <w:rsid w:val="00D178B3"/>
    <w:rsid w:val="00D20118"/>
    <w:rsid w:val="00D20AF6"/>
    <w:rsid w:val="00D21C5B"/>
    <w:rsid w:val="00D21D71"/>
    <w:rsid w:val="00D22D9F"/>
    <w:rsid w:val="00D23B80"/>
    <w:rsid w:val="00D2412E"/>
    <w:rsid w:val="00D24C37"/>
    <w:rsid w:val="00D24DCE"/>
    <w:rsid w:val="00D24EB8"/>
    <w:rsid w:val="00D26081"/>
    <w:rsid w:val="00D26B91"/>
    <w:rsid w:val="00D2748E"/>
    <w:rsid w:val="00D279E5"/>
    <w:rsid w:val="00D27CF7"/>
    <w:rsid w:val="00D30989"/>
    <w:rsid w:val="00D30C66"/>
    <w:rsid w:val="00D30CBE"/>
    <w:rsid w:val="00D3189B"/>
    <w:rsid w:val="00D3190F"/>
    <w:rsid w:val="00D31944"/>
    <w:rsid w:val="00D32F05"/>
    <w:rsid w:val="00D339B1"/>
    <w:rsid w:val="00D33C40"/>
    <w:rsid w:val="00D33C97"/>
    <w:rsid w:val="00D33CD8"/>
    <w:rsid w:val="00D33E28"/>
    <w:rsid w:val="00D346B6"/>
    <w:rsid w:val="00D35B20"/>
    <w:rsid w:val="00D37010"/>
    <w:rsid w:val="00D37117"/>
    <w:rsid w:val="00D40C2C"/>
    <w:rsid w:val="00D4163F"/>
    <w:rsid w:val="00D41A86"/>
    <w:rsid w:val="00D43E8A"/>
    <w:rsid w:val="00D470AE"/>
    <w:rsid w:val="00D470C3"/>
    <w:rsid w:val="00D47708"/>
    <w:rsid w:val="00D47B3D"/>
    <w:rsid w:val="00D50F1D"/>
    <w:rsid w:val="00D52ED9"/>
    <w:rsid w:val="00D53126"/>
    <w:rsid w:val="00D53791"/>
    <w:rsid w:val="00D53CD0"/>
    <w:rsid w:val="00D548DD"/>
    <w:rsid w:val="00D559DC"/>
    <w:rsid w:val="00D569DE"/>
    <w:rsid w:val="00D60689"/>
    <w:rsid w:val="00D60785"/>
    <w:rsid w:val="00D607E8"/>
    <w:rsid w:val="00D60853"/>
    <w:rsid w:val="00D610EA"/>
    <w:rsid w:val="00D61F46"/>
    <w:rsid w:val="00D62160"/>
    <w:rsid w:val="00D6235C"/>
    <w:rsid w:val="00D63100"/>
    <w:rsid w:val="00D6397B"/>
    <w:rsid w:val="00D6460D"/>
    <w:rsid w:val="00D64ABA"/>
    <w:rsid w:val="00D660D0"/>
    <w:rsid w:val="00D66449"/>
    <w:rsid w:val="00D66D26"/>
    <w:rsid w:val="00D67ABD"/>
    <w:rsid w:val="00D70E6A"/>
    <w:rsid w:val="00D74C44"/>
    <w:rsid w:val="00D74C65"/>
    <w:rsid w:val="00D75490"/>
    <w:rsid w:val="00D7586F"/>
    <w:rsid w:val="00D769A9"/>
    <w:rsid w:val="00D77158"/>
    <w:rsid w:val="00D807BD"/>
    <w:rsid w:val="00D8154E"/>
    <w:rsid w:val="00D82011"/>
    <w:rsid w:val="00D820BF"/>
    <w:rsid w:val="00D820EE"/>
    <w:rsid w:val="00D82520"/>
    <w:rsid w:val="00D82B83"/>
    <w:rsid w:val="00D8371C"/>
    <w:rsid w:val="00D8461B"/>
    <w:rsid w:val="00D8476B"/>
    <w:rsid w:val="00D85A46"/>
    <w:rsid w:val="00D871BC"/>
    <w:rsid w:val="00D872E8"/>
    <w:rsid w:val="00D87C85"/>
    <w:rsid w:val="00D87D81"/>
    <w:rsid w:val="00D90E39"/>
    <w:rsid w:val="00D91F71"/>
    <w:rsid w:val="00D922AA"/>
    <w:rsid w:val="00D92482"/>
    <w:rsid w:val="00D93319"/>
    <w:rsid w:val="00D93503"/>
    <w:rsid w:val="00D93EA3"/>
    <w:rsid w:val="00D940D5"/>
    <w:rsid w:val="00D9429A"/>
    <w:rsid w:val="00D94C27"/>
    <w:rsid w:val="00D9527C"/>
    <w:rsid w:val="00D95729"/>
    <w:rsid w:val="00D958FD"/>
    <w:rsid w:val="00D95C27"/>
    <w:rsid w:val="00D96F1F"/>
    <w:rsid w:val="00D97524"/>
    <w:rsid w:val="00D97A35"/>
    <w:rsid w:val="00DA12FE"/>
    <w:rsid w:val="00DA1351"/>
    <w:rsid w:val="00DA1379"/>
    <w:rsid w:val="00DA263D"/>
    <w:rsid w:val="00DA38C1"/>
    <w:rsid w:val="00DA396F"/>
    <w:rsid w:val="00DA4913"/>
    <w:rsid w:val="00DA4F94"/>
    <w:rsid w:val="00DA5C2E"/>
    <w:rsid w:val="00DA62C7"/>
    <w:rsid w:val="00DA688D"/>
    <w:rsid w:val="00DA738A"/>
    <w:rsid w:val="00DB0C0D"/>
    <w:rsid w:val="00DB1E01"/>
    <w:rsid w:val="00DB231B"/>
    <w:rsid w:val="00DB2FCC"/>
    <w:rsid w:val="00DB39F9"/>
    <w:rsid w:val="00DB54CE"/>
    <w:rsid w:val="00DB6026"/>
    <w:rsid w:val="00DB65D8"/>
    <w:rsid w:val="00DB6FBB"/>
    <w:rsid w:val="00DB7750"/>
    <w:rsid w:val="00DB7F42"/>
    <w:rsid w:val="00DC1416"/>
    <w:rsid w:val="00DC1577"/>
    <w:rsid w:val="00DC1CA5"/>
    <w:rsid w:val="00DC1FC1"/>
    <w:rsid w:val="00DC2997"/>
    <w:rsid w:val="00DC30E5"/>
    <w:rsid w:val="00DC3752"/>
    <w:rsid w:val="00DC5484"/>
    <w:rsid w:val="00DC70D5"/>
    <w:rsid w:val="00DD01EF"/>
    <w:rsid w:val="00DD0A3D"/>
    <w:rsid w:val="00DD0CCE"/>
    <w:rsid w:val="00DD129E"/>
    <w:rsid w:val="00DD2440"/>
    <w:rsid w:val="00DD27D7"/>
    <w:rsid w:val="00DD2EF5"/>
    <w:rsid w:val="00DD2F6D"/>
    <w:rsid w:val="00DD3C86"/>
    <w:rsid w:val="00DD3E50"/>
    <w:rsid w:val="00DD429D"/>
    <w:rsid w:val="00DD4306"/>
    <w:rsid w:val="00DD55DF"/>
    <w:rsid w:val="00DD64A9"/>
    <w:rsid w:val="00DD7A10"/>
    <w:rsid w:val="00DE06E7"/>
    <w:rsid w:val="00DE0AF9"/>
    <w:rsid w:val="00DE0C21"/>
    <w:rsid w:val="00DE13C5"/>
    <w:rsid w:val="00DE220C"/>
    <w:rsid w:val="00DE3C99"/>
    <w:rsid w:val="00DE42C1"/>
    <w:rsid w:val="00DE475D"/>
    <w:rsid w:val="00DE48EB"/>
    <w:rsid w:val="00DE56DC"/>
    <w:rsid w:val="00DE57A4"/>
    <w:rsid w:val="00DE6AC7"/>
    <w:rsid w:val="00DE7006"/>
    <w:rsid w:val="00DE7447"/>
    <w:rsid w:val="00DE7515"/>
    <w:rsid w:val="00DE76BB"/>
    <w:rsid w:val="00DE7D53"/>
    <w:rsid w:val="00DF13F8"/>
    <w:rsid w:val="00DF1EA5"/>
    <w:rsid w:val="00DF243C"/>
    <w:rsid w:val="00DF29BC"/>
    <w:rsid w:val="00DF4170"/>
    <w:rsid w:val="00DF4FFF"/>
    <w:rsid w:val="00DF539A"/>
    <w:rsid w:val="00DF5F78"/>
    <w:rsid w:val="00DF699F"/>
    <w:rsid w:val="00DF6D66"/>
    <w:rsid w:val="00E001AA"/>
    <w:rsid w:val="00E009A2"/>
    <w:rsid w:val="00E017FE"/>
    <w:rsid w:val="00E01A71"/>
    <w:rsid w:val="00E028BD"/>
    <w:rsid w:val="00E0298A"/>
    <w:rsid w:val="00E03AE5"/>
    <w:rsid w:val="00E03DD0"/>
    <w:rsid w:val="00E04FFC"/>
    <w:rsid w:val="00E0730D"/>
    <w:rsid w:val="00E07D45"/>
    <w:rsid w:val="00E07DF6"/>
    <w:rsid w:val="00E1011C"/>
    <w:rsid w:val="00E10D53"/>
    <w:rsid w:val="00E11220"/>
    <w:rsid w:val="00E11B36"/>
    <w:rsid w:val="00E11CDB"/>
    <w:rsid w:val="00E12F2B"/>
    <w:rsid w:val="00E134C8"/>
    <w:rsid w:val="00E13573"/>
    <w:rsid w:val="00E14AB8"/>
    <w:rsid w:val="00E172F6"/>
    <w:rsid w:val="00E17831"/>
    <w:rsid w:val="00E204A0"/>
    <w:rsid w:val="00E20544"/>
    <w:rsid w:val="00E205CE"/>
    <w:rsid w:val="00E2182C"/>
    <w:rsid w:val="00E22806"/>
    <w:rsid w:val="00E23191"/>
    <w:rsid w:val="00E23ADC"/>
    <w:rsid w:val="00E2418E"/>
    <w:rsid w:val="00E2446E"/>
    <w:rsid w:val="00E25717"/>
    <w:rsid w:val="00E257D8"/>
    <w:rsid w:val="00E25C5E"/>
    <w:rsid w:val="00E26A88"/>
    <w:rsid w:val="00E302EE"/>
    <w:rsid w:val="00E316CB"/>
    <w:rsid w:val="00E31EBD"/>
    <w:rsid w:val="00E31F8C"/>
    <w:rsid w:val="00E32A8A"/>
    <w:rsid w:val="00E3336D"/>
    <w:rsid w:val="00E333A2"/>
    <w:rsid w:val="00E34AC4"/>
    <w:rsid w:val="00E36018"/>
    <w:rsid w:val="00E36190"/>
    <w:rsid w:val="00E36D0A"/>
    <w:rsid w:val="00E3782D"/>
    <w:rsid w:val="00E41452"/>
    <w:rsid w:val="00E42999"/>
    <w:rsid w:val="00E501B1"/>
    <w:rsid w:val="00E5030D"/>
    <w:rsid w:val="00E50731"/>
    <w:rsid w:val="00E5093D"/>
    <w:rsid w:val="00E50CEF"/>
    <w:rsid w:val="00E512D5"/>
    <w:rsid w:val="00E52506"/>
    <w:rsid w:val="00E528AA"/>
    <w:rsid w:val="00E53DA8"/>
    <w:rsid w:val="00E540F8"/>
    <w:rsid w:val="00E5548F"/>
    <w:rsid w:val="00E5583F"/>
    <w:rsid w:val="00E55846"/>
    <w:rsid w:val="00E55E84"/>
    <w:rsid w:val="00E566D6"/>
    <w:rsid w:val="00E570B0"/>
    <w:rsid w:val="00E605DB"/>
    <w:rsid w:val="00E621B6"/>
    <w:rsid w:val="00E6314F"/>
    <w:rsid w:val="00E649BF"/>
    <w:rsid w:val="00E6705D"/>
    <w:rsid w:val="00E672E3"/>
    <w:rsid w:val="00E6748E"/>
    <w:rsid w:val="00E67A65"/>
    <w:rsid w:val="00E70B1F"/>
    <w:rsid w:val="00E71491"/>
    <w:rsid w:val="00E72154"/>
    <w:rsid w:val="00E72624"/>
    <w:rsid w:val="00E73ADE"/>
    <w:rsid w:val="00E743BF"/>
    <w:rsid w:val="00E74E9B"/>
    <w:rsid w:val="00E75101"/>
    <w:rsid w:val="00E751E5"/>
    <w:rsid w:val="00E75BC0"/>
    <w:rsid w:val="00E75E76"/>
    <w:rsid w:val="00E75F05"/>
    <w:rsid w:val="00E75FA0"/>
    <w:rsid w:val="00E76700"/>
    <w:rsid w:val="00E77142"/>
    <w:rsid w:val="00E77CEC"/>
    <w:rsid w:val="00E80449"/>
    <w:rsid w:val="00E80DFE"/>
    <w:rsid w:val="00E8121D"/>
    <w:rsid w:val="00E813FA"/>
    <w:rsid w:val="00E8142F"/>
    <w:rsid w:val="00E81D7F"/>
    <w:rsid w:val="00E81E96"/>
    <w:rsid w:val="00E8259F"/>
    <w:rsid w:val="00E82C86"/>
    <w:rsid w:val="00E843C6"/>
    <w:rsid w:val="00E856E6"/>
    <w:rsid w:val="00E85B89"/>
    <w:rsid w:val="00E85BEE"/>
    <w:rsid w:val="00E865CF"/>
    <w:rsid w:val="00E873C8"/>
    <w:rsid w:val="00E90628"/>
    <w:rsid w:val="00E90C83"/>
    <w:rsid w:val="00E91737"/>
    <w:rsid w:val="00E9242C"/>
    <w:rsid w:val="00E93374"/>
    <w:rsid w:val="00E93491"/>
    <w:rsid w:val="00E93D3B"/>
    <w:rsid w:val="00E9461F"/>
    <w:rsid w:val="00E95A29"/>
    <w:rsid w:val="00E95A36"/>
    <w:rsid w:val="00E95B3A"/>
    <w:rsid w:val="00E969A5"/>
    <w:rsid w:val="00E97664"/>
    <w:rsid w:val="00E97DC6"/>
    <w:rsid w:val="00EA009D"/>
    <w:rsid w:val="00EA05C6"/>
    <w:rsid w:val="00EA07CC"/>
    <w:rsid w:val="00EA10B6"/>
    <w:rsid w:val="00EA15ED"/>
    <w:rsid w:val="00EA36AB"/>
    <w:rsid w:val="00EA67F1"/>
    <w:rsid w:val="00EB0507"/>
    <w:rsid w:val="00EB1C3E"/>
    <w:rsid w:val="00EB32A4"/>
    <w:rsid w:val="00EB36A3"/>
    <w:rsid w:val="00EB3D4F"/>
    <w:rsid w:val="00EB4BD6"/>
    <w:rsid w:val="00EB5700"/>
    <w:rsid w:val="00EB58B7"/>
    <w:rsid w:val="00EB6A09"/>
    <w:rsid w:val="00EB7385"/>
    <w:rsid w:val="00EC0363"/>
    <w:rsid w:val="00EC192A"/>
    <w:rsid w:val="00EC1A3B"/>
    <w:rsid w:val="00EC1B53"/>
    <w:rsid w:val="00EC3FEE"/>
    <w:rsid w:val="00EC4225"/>
    <w:rsid w:val="00EC4523"/>
    <w:rsid w:val="00EC4603"/>
    <w:rsid w:val="00EC4DFA"/>
    <w:rsid w:val="00EC5285"/>
    <w:rsid w:val="00EC60E8"/>
    <w:rsid w:val="00ED002D"/>
    <w:rsid w:val="00ED0172"/>
    <w:rsid w:val="00ED0401"/>
    <w:rsid w:val="00ED046C"/>
    <w:rsid w:val="00ED0539"/>
    <w:rsid w:val="00ED0D15"/>
    <w:rsid w:val="00ED2500"/>
    <w:rsid w:val="00ED3215"/>
    <w:rsid w:val="00ED3E11"/>
    <w:rsid w:val="00ED3E5E"/>
    <w:rsid w:val="00ED6CCC"/>
    <w:rsid w:val="00ED70FB"/>
    <w:rsid w:val="00ED7BA8"/>
    <w:rsid w:val="00EE1596"/>
    <w:rsid w:val="00EE3564"/>
    <w:rsid w:val="00EE3D3F"/>
    <w:rsid w:val="00EE47B9"/>
    <w:rsid w:val="00EE49C8"/>
    <w:rsid w:val="00EE4F61"/>
    <w:rsid w:val="00EE59F0"/>
    <w:rsid w:val="00EE5EF1"/>
    <w:rsid w:val="00EE7547"/>
    <w:rsid w:val="00EF1C1A"/>
    <w:rsid w:val="00EF1F4D"/>
    <w:rsid w:val="00EF2581"/>
    <w:rsid w:val="00EF396F"/>
    <w:rsid w:val="00EF398D"/>
    <w:rsid w:val="00EF3E7A"/>
    <w:rsid w:val="00EF4E8B"/>
    <w:rsid w:val="00EF596F"/>
    <w:rsid w:val="00EF6098"/>
    <w:rsid w:val="00EF746D"/>
    <w:rsid w:val="00F00E3C"/>
    <w:rsid w:val="00F012B7"/>
    <w:rsid w:val="00F01732"/>
    <w:rsid w:val="00F01DED"/>
    <w:rsid w:val="00F02AC0"/>
    <w:rsid w:val="00F062A1"/>
    <w:rsid w:val="00F073A7"/>
    <w:rsid w:val="00F078F7"/>
    <w:rsid w:val="00F07CE5"/>
    <w:rsid w:val="00F1192C"/>
    <w:rsid w:val="00F12353"/>
    <w:rsid w:val="00F12D84"/>
    <w:rsid w:val="00F1394B"/>
    <w:rsid w:val="00F147F0"/>
    <w:rsid w:val="00F152E0"/>
    <w:rsid w:val="00F15605"/>
    <w:rsid w:val="00F1593C"/>
    <w:rsid w:val="00F15B8C"/>
    <w:rsid w:val="00F17EE0"/>
    <w:rsid w:val="00F20CEA"/>
    <w:rsid w:val="00F21325"/>
    <w:rsid w:val="00F216D9"/>
    <w:rsid w:val="00F21C4B"/>
    <w:rsid w:val="00F21FE4"/>
    <w:rsid w:val="00F22DD0"/>
    <w:rsid w:val="00F23E00"/>
    <w:rsid w:val="00F251EA"/>
    <w:rsid w:val="00F26E8D"/>
    <w:rsid w:val="00F27752"/>
    <w:rsid w:val="00F2782C"/>
    <w:rsid w:val="00F32FE3"/>
    <w:rsid w:val="00F349D3"/>
    <w:rsid w:val="00F34A1B"/>
    <w:rsid w:val="00F34F6B"/>
    <w:rsid w:val="00F35229"/>
    <w:rsid w:val="00F36A6E"/>
    <w:rsid w:val="00F40BD5"/>
    <w:rsid w:val="00F40D88"/>
    <w:rsid w:val="00F4231F"/>
    <w:rsid w:val="00F42DBA"/>
    <w:rsid w:val="00F43F52"/>
    <w:rsid w:val="00F440AC"/>
    <w:rsid w:val="00F442E3"/>
    <w:rsid w:val="00F46974"/>
    <w:rsid w:val="00F47080"/>
    <w:rsid w:val="00F5101D"/>
    <w:rsid w:val="00F51043"/>
    <w:rsid w:val="00F51923"/>
    <w:rsid w:val="00F51A7C"/>
    <w:rsid w:val="00F53B58"/>
    <w:rsid w:val="00F53C2B"/>
    <w:rsid w:val="00F540B4"/>
    <w:rsid w:val="00F543DD"/>
    <w:rsid w:val="00F54A5A"/>
    <w:rsid w:val="00F54CFE"/>
    <w:rsid w:val="00F56031"/>
    <w:rsid w:val="00F56371"/>
    <w:rsid w:val="00F57F0A"/>
    <w:rsid w:val="00F60922"/>
    <w:rsid w:val="00F61422"/>
    <w:rsid w:val="00F61620"/>
    <w:rsid w:val="00F61BB7"/>
    <w:rsid w:val="00F631B8"/>
    <w:rsid w:val="00F63D6E"/>
    <w:rsid w:val="00F63E6E"/>
    <w:rsid w:val="00F64620"/>
    <w:rsid w:val="00F64D6A"/>
    <w:rsid w:val="00F6657A"/>
    <w:rsid w:val="00F67E09"/>
    <w:rsid w:val="00F7066F"/>
    <w:rsid w:val="00F7181A"/>
    <w:rsid w:val="00F71D09"/>
    <w:rsid w:val="00F71FE1"/>
    <w:rsid w:val="00F72D17"/>
    <w:rsid w:val="00F73178"/>
    <w:rsid w:val="00F7461E"/>
    <w:rsid w:val="00F75F96"/>
    <w:rsid w:val="00F805D3"/>
    <w:rsid w:val="00F81146"/>
    <w:rsid w:val="00F8154E"/>
    <w:rsid w:val="00F817A5"/>
    <w:rsid w:val="00F8266C"/>
    <w:rsid w:val="00F8271D"/>
    <w:rsid w:val="00F84CEE"/>
    <w:rsid w:val="00F86104"/>
    <w:rsid w:val="00F87CDD"/>
    <w:rsid w:val="00F905FF"/>
    <w:rsid w:val="00F90869"/>
    <w:rsid w:val="00F916BD"/>
    <w:rsid w:val="00F918F3"/>
    <w:rsid w:val="00F91B10"/>
    <w:rsid w:val="00F9362A"/>
    <w:rsid w:val="00F93AA2"/>
    <w:rsid w:val="00F94135"/>
    <w:rsid w:val="00F9434D"/>
    <w:rsid w:val="00F95AF0"/>
    <w:rsid w:val="00F95B25"/>
    <w:rsid w:val="00F96241"/>
    <w:rsid w:val="00F96D71"/>
    <w:rsid w:val="00FA0390"/>
    <w:rsid w:val="00FA0EE7"/>
    <w:rsid w:val="00FA1707"/>
    <w:rsid w:val="00FA1F9D"/>
    <w:rsid w:val="00FA395F"/>
    <w:rsid w:val="00FA47C0"/>
    <w:rsid w:val="00FA4B46"/>
    <w:rsid w:val="00FA5AD8"/>
    <w:rsid w:val="00FA5C8B"/>
    <w:rsid w:val="00FA5D66"/>
    <w:rsid w:val="00FA5F2B"/>
    <w:rsid w:val="00FA5F8F"/>
    <w:rsid w:val="00FA7357"/>
    <w:rsid w:val="00FB056D"/>
    <w:rsid w:val="00FB1260"/>
    <w:rsid w:val="00FB12A6"/>
    <w:rsid w:val="00FB16CB"/>
    <w:rsid w:val="00FB1A1D"/>
    <w:rsid w:val="00FB27E4"/>
    <w:rsid w:val="00FB28D5"/>
    <w:rsid w:val="00FB30F7"/>
    <w:rsid w:val="00FB35BA"/>
    <w:rsid w:val="00FB4638"/>
    <w:rsid w:val="00FB495D"/>
    <w:rsid w:val="00FB6752"/>
    <w:rsid w:val="00FB7D20"/>
    <w:rsid w:val="00FC0591"/>
    <w:rsid w:val="00FC1C7B"/>
    <w:rsid w:val="00FC200C"/>
    <w:rsid w:val="00FC20E3"/>
    <w:rsid w:val="00FC20EC"/>
    <w:rsid w:val="00FC3C2E"/>
    <w:rsid w:val="00FC42B7"/>
    <w:rsid w:val="00FC7C72"/>
    <w:rsid w:val="00FD0D8A"/>
    <w:rsid w:val="00FD2218"/>
    <w:rsid w:val="00FD280B"/>
    <w:rsid w:val="00FD40B4"/>
    <w:rsid w:val="00FD4AD7"/>
    <w:rsid w:val="00FD5049"/>
    <w:rsid w:val="00FD5278"/>
    <w:rsid w:val="00FD539E"/>
    <w:rsid w:val="00FD7363"/>
    <w:rsid w:val="00FE10F0"/>
    <w:rsid w:val="00FE1170"/>
    <w:rsid w:val="00FE156E"/>
    <w:rsid w:val="00FE1625"/>
    <w:rsid w:val="00FE1A73"/>
    <w:rsid w:val="00FE21B9"/>
    <w:rsid w:val="00FE3233"/>
    <w:rsid w:val="00FE3A42"/>
    <w:rsid w:val="00FE5259"/>
    <w:rsid w:val="00FE77E0"/>
    <w:rsid w:val="00FF08E4"/>
    <w:rsid w:val="00FF442F"/>
    <w:rsid w:val="00FF5B40"/>
    <w:rsid w:val="00FF6414"/>
    <w:rsid w:val="00FF75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81C51"/>
  <w15:chartTrackingRefBased/>
  <w15:docId w15:val="{11A7DB72-31BA-4C97-A0D7-B20ADB55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E69"/>
    <w:pPr>
      <w:ind w:firstLine="567"/>
      <w:jc w:val="both"/>
    </w:pPr>
    <w:rPr>
      <w:sz w:val="24"/>
      <w:szCs w:val="24"/>
    </w:rPr>
  </w:style>
  <w:style w:type="paragraph" w:styleId="Balk1">
    <w:name w:val="heading 1"/>
    <w:basedOn w:val="Normal"/>
    <w:next w:val="Normal"/>
    <w:qFormat/>
    <w:rsid w:val="008F1EE3"/>
    <w:pPr>
      <w:keepNext/>
      <w:ind w:firstLine="0"/>
      <w:jc w:val="center"/>
      <w:outlineLvl w:val="0"/>
    </w:pPr>
    <w:rPr>
      <w:rFonts w:cs="Arial"/>
      <w:b/>
      <w:bCs/>
      <w:kern w:val="32"/>
      <w:szCs w:val="32"/>
    </w:rPr>
  </w:style>
  <w:style w:type="paragraph" w:styleId="Balk2">
    <w:name w:val="heading 2"/>
    <w:basedOn w:val="Normal"/>
    <w:next w:val="Normal"/>
    <w:link w:val="Balk2Char"/>
    <w:qFormat/>
    <w:rsid w:val="00A92A34"/>
    <w:pPr>
      <w:keepNext/>
      <w:numPr>
        <w:numId w:val="8"/>
      </w:numPr>
      <w:spacing w:line="360" w:lineRule="auto"/>
      <w:outlineLvl w:val="1"/>
    </w:pPr>
    <w:rPr>
      <w:rFonts w:cs="Arial"/>
      <w:b/>
      <w:bCs/>
      <w:iCs/>
      <w:szCs w:val="28"/>
    </w:rPr>
  </w:style>
  <w:style w:type="paragraph" w:styleId="Balk3">
    <w:name w:val="heading 3"/>
    <w:basedOn w:val="Normal"/>
    <w:next w:val="Normal"/>
    <w:qFormat/>
    <w:rsid w:val="00C13935"/>
    <w:pPr>
      <w:keepNext/>
      <w:spacing w:before="240" w:after="60"/>
      <w:outlineLvl w:val="2"/>
    </w:pPr>
    <w:rPr>
      <w:rFonts w:cs="Arial"/>
      <w:b/>
      <w:bCs/>
      <w:szCs w:val="26"/>
    </w:rPr>
  </w:style>
  <w:style w:type="paragraph" w:styleId="Balk4">
    <w:name w:val="heading 4"/>
    <w:basedOn w:val="Normal"/>
    <w:next w:val="Normal"/>
    <w:link w:val="Balk4Char"/>
    <w:uiPriority w:val="9"/>
    <w:unhideWhenUsed/>
    <w:qFormat/>
    <w:rsid w:val="00584AB1"/>
    <w:pPr>
      <w:keepNext/>
      <w:keepLines/>
      <w:spacing w:before="40"/>
      <w:outlineLvl w:val="3"/>
    </w:pPr>
    <w:rPr>
      <w:rFonts w:eastAsiaTheme="majorEastAsia"/>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D21C5B"/>
    <w:pPr>
      <w:spacing w:before="120" w:after="240"/>
      <w:ind w:firstLine="0"/>
      <w:jc w:val="center"/>
      <w:outlineLvl w:val="0"/>
    </w:pPr>
    <w:rPr>
      <w:rFonts w:cs="Arial"/>
      <w:b/>
      <w:bCs/>
      <w:kern w:val="28"/>
      <w:sz w:val="32"/>
      <w:szCs w:val="32"/>
    </w:rPr>
  </w:style>
  <w:style w:type="paragraph" w:styleId="stBilgi">
    <w:name w:val="header"/>
    <w:basedOn w:val="Normal"/>
    <w:link w:val="stBilgiChar"/>
    <w:rsid w:val="00310B65"/>
    <w:pPr>
      <w:tabs>
        <w:tab w:val="center" w:pos="4536"/>
        <w:tab w:val="right" w:pos="9072"/>
      </w:tabs>
    </w:pPr>
  </w:style>
  <w:style w:type="paragraph" w:styleId="AltBilgi">
    <w:name w:val="footer"/>
    <w:basedOn w:val="Normal"/>
    <w:rsid w:val="00310B65"/>
    <w:pPr>
      <w:tabs>
        <w:tab w:val="center" w:pos="4536"/>
        <w:tab w:val="right" w:pos="9072"/>
      </w:tabs>
    </w:pPr>
  </w:style>
  <w:style w:type="paragraph" w:styleId="ListeParagraf">
    <w:name w:val="List Paragraph"/>
    <w:basedOn w:val="Normal"/>
    <w:link w:val="ListeParagrafChar"/>
    <w:uiPriority w:val="34"/>
    <w:qFormat/>
    <w:rsid w:val="00A34C60"/>
    <w:pPr>
      <w:ind w:left="720"/>
      <w:contextualSpacing/>
    </w:pPr>
  </w:style>
  <w:style w:type="character" w:customStyle="1" w:styleId="Balk2Char">
    <w:name w:val="Başlık 2 Char"/>
    <w:basedOn w:val="VarsaylanParagrafYazTipi"/>
    <w:link w:val="Balk2"/>
    <w:rsid w:val="00A92A34"/>
    <w:rPr>
      <w:rFonts w:cs="Arial"/>
      <w:b/>
      <w:bCs/>
      <w:iCs/>
      <w:sz w:val="24"/>
      <w:szCs w:val="28"/>
    </w:rPr>
  </w:style>
  <w:style w:type="numbering" w:customStyle="1" w:styleId="Style1">
    <w:name w:val="Style1"/>
    <w:uiPriority w:val="99"/>
    <w:rsid w:val="00C23668"/>
    <w:pPr>
      <w:numPr>
        <w:numId w:val="1"/>
      </w:numPr>
    </w:pPr>
  </w:style>
  <w:style w:type="character" w:customStyle="1" w:styleId="KonuBalChar">
    <w:name w:val="Konu Başlığı Char"/>
    <w:basedOn w:val="VarsaylanParagrafYazTipi"/>
    <w:link w:val="KonuBal"/>
    <w:uiPriority w:val="10"/>
    <w:rsid w:val="008E7A92"/>
    <w:rPr>
      <w:rFonts w:cs="Arial"/>
      <w:b/>
      <w:bCs/>
      <w:kern w:val="28"/>
      <w:sz w:val="32"/>
      <w:szCs w:val="32"/>
    </w:rPr>
  </w:style>
  <w:style w:type="character" w:customStyle="1" w:styleId="ListeParagrafChar">
    <w:name w:val="Liste Paragraf Char"/>
    <w:basedOn w:val="VarsaylanParagrafYazTipi"/>
    <w:link w:val="ListeParagraf"/>
    <w:uiPriority w:val="34"/>
    <w:qFormat/>
    <w:rsid w:val="008E7A92"/>
    <w:rPr>
      <w:sz w:val="24"/>
      <w:szCs w:val="24"/>
    </w:rPr>
  </w:style>
  <w:style w:type="paragraph" w:styleId="AklamaMetni">
    <w:name w:val="annotation text"/>
    <w:basedOn w:val="Normal"/>
    <w:link w:val="AklamaMetniChar"/>
    <w:unhideWhenUsed/>
    <w:rsid w:val="008E7A92"/>
    <w:pPr>
      <w:spacing w:before="120"/>
    </w:pPr>
    <w:rPr>
      <w:rFonts w:eastAsiaTheme="minorHAnsi" w:cstheme="minorBidi"/>
      <w:sz w:val="20"/>
      <w:szCs w:val="20"/>
      <w:lang w:eastAsia="en-US"/>
    </w:rPr>
  </w:style>
  <w:style w:type="character" w:customStyle="1" w:styleId="AklamaMetniChar">
    <w:name w:val="Açıklama Metni Char"/>
    <w:basedOn w:val="VarsaylanParagrafYazTipi"/>
    <w:link w:val="AklamaMetni"/>
    <w:rsid w:val="008E7A92"/>
    <w:rPr>
      <w:rFonts w:eastAsiaTheme="minorHAnsi" w:cstheme="minorBidi"/>
      <w:lang w:eastAsia="en-US"/>
    </w:rPr>
  </w:style>
  <w:style w:type="character" w:styleId="AklamaBavurusu">
    <w:name w:val="annotation reference"/>
    <w:basedOn w:val="VarsaylanParagrafYazTipi"/>
    <w:unhideWhenUsed/>
    <w:rsid w:val="008E7A92"/>
    <w:rPr>
      <w:sz w:val="16"/>
      <w:szCs w:val="16"/>
    </w:rPr>
  </w:style>
  <w:style w:type="paragraph" w:styleId="BalonMetni">
    <w:name w:val="Balloon Text"/>
    <w:basedOn w:val="Normal"/>
    <w:link w:val="BalonMetniChar"/>
    <w:uiPriority w:val="99"/>
    <w:semiHidden/>
    <w:unhideWhenUsed/>
    <w:rsid w:val="008E7A9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7A92"/>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9F7E3F"/>
    <w:pPr>
      <w:spacing w:before="0"/>
    </w:pPr>
    <w:rPr>
      <w:rFonts w:eastAsia="Times New Roman" w:cs="Times New Roman"/>
      <w:b/>
      <w:bCs/>
      <w:lang w:eastAsia="tr-TR"/>
    </w:rPr>
  </w:style>
  <w:style w:type="character" w:customStyle="1" w:styleId="AklamaKonusuChar">
    <w:name w:val="Açıklama Konusu Char"/>
    <w:basedOn w:val="AklamaMetniChar"/>
    <w:link w:val="AklamaKonusu"/>
    <w:uiPriority w:val="99"/>
    <w:semiHidden/>
    <w:rsid w:val="009F7E3F"/>
    <w:rPr>
      <w:rFonts w:eastAsiaTheme="minorHAnsi" w:cstheme="minorBidi"/>
      <w:b/>
      <w:bCs/>
      <w:lang w:eastAsia="en-US"/>
    </w:rPr>
  </w:style>
  <w:style w:type="paragraph" w:customStyle="1" w:styleId="western">
    <w:name w:val="western"/>
    <w:basedOn w:val="Normal"/>
    <w:rsid w:val="00D807BD"/>
    <w:pPr>
      <w:spacing w:before="100" w:beforeAutospacing="1" w:after="144" w:line="288" w:lineRule="auto"/>
      <w:ind w:firstLine="562"/>
    </w:pPr>
    <w:rPr>
      <w:rFonts w:ascii="Calibri" w:hAnsi="Calibri"/>
      <w:color w:val="00000A"/>
      <w:sz w:val="22"/>
      <w:szCs w:val="22"/>
      <w:lang w:val="en-US" w:eastAsia="en-US"/>
    </w:rPr>
  </w:style>
  <w:style w:type="paragraph" w:customStyle="1" w:styleId="metin">
    <w:name w:val="metin"/>
    <w:basedOn w:val="Normal"/>
    <w:rsid w:val="00CF54C2"/>
    <w:pPr>
      <w:spacing w:before="100" w:beforeAutospacing="1" w:after="100" w:afterAutospacing="1"/>
      <w:ind w:firstLine="0"/>
      <w:jc w:val="left"/>
    </w:pPr>
  </w:style>
  <w:style w:type="paragraph" w:styleId="GvdeMetniGirintisi">
    <w:name w:val="Body Text Indent"/>
    <w:basedOn w:val="Normal"/>
    <w:link w:val="GvdeMetniGirintisiChar"/>
    <w:rsid w:val="00905690"/>
    <w:pPr>
      <w:widowControl w:val="0"/>
      <w:ind w:left="45" w:firstLine="0"/>
    </w:pPr>
    <w:rPr>
      <w:bCs/>
      <w:noProof/>
      <w:sz w:val="20"/>
      <w:szCs w:val="20"/>
    </w:rPr>
  </w:style>
  <w:style w:type="character" w:customStyle="1" w:styleId="GvdeMetniGirintisiChar">
    <w:name w:val="Gövde Metni Girintisi Char"/>
    <w:basedOn w:val="VarsaylanParagrafYazTipi"/>
    <w:link w:val="GvdeMetniGirintisi"/>
    <w:rsid w:val="00905690"/>
    <w:rPr>
      <w:bCs/>
      <w:noProof/>
    </w:rPr>
  </w:style>
  <w:style w:type="table" w:styleId="TabloKlavuzu">
    <w:name w:val="Table Grid"/>
    <w:basedOn w:val="NormalTablo"/>
    <w:uiPriority w:val="39"/>
    <w:rsid w:val="00DB77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
    <w:name w:val="Body Text"/>
    <w:basedOn w:val="Normal"/>
    <w:link w:val="GvdeMetniChar"/>
    <w:uiPriority w:val="99"/>
    <w:unhideWhenUsed/>
    <w:rsid w:val="00DB7750"/>
    <w:pPr>
      <w:spacing w:after="120"/>
    </w:pPr>
  </w:style>
  <w:style w:type="character" w:customStyle="1" w:styleId="GvdeMetniChar">
    <w:name w:val="Gövde Metni Char"/>
    <w:basedOn w:val="VarsaylanParagrafYazTipi"/>
    <w:link w:val="GvdeMetni"/>
    <w:uiPriority w:val="99"/>
    <w:rsid w:val="00DB7750"/>
    <w:rPr>
      <w:sz w:val="24"/>
      <w:szCs w:val="24"/>
    </w:rPr>
  </w:style>
  <w:style w:type="paragraph" w:styleId="NormalWeb">
    <w:name w:val="Normal (Web)"/>
    <w:basedOn w:val="Normal"/>
    <w:rsid w:val="00DB7750"/>
    <w:pPr>
      <w:spacing w:before="100" w:beforeAutospacing="1" w:after="100" w:afterAutospacing="1"/>
      <w:ind w:firstLine="0"/>
      <w:jc w:val="left"/>
    </w:pPr>
    <w:rPr>
      <w:rFonts w:ascii="Arial Unicode MS" w:eastAsia="Arial Unicode MS" w:hAnsi="Arial Unicode MS" w:cs="Arial Unicode MS"/>
      <w:noProof/>
      <w:sz w:val="20"/>
      <w:szCs w:val="20"/>
    </w:rPr>
  </w:style>
  <w:style w:type="character" w:customStyle="1" w:styleId="stBilgiChar">
    <w:name w:val="Üst Bilgi Char"/>
    <w:basedOn w:val="VarsaylanParagrafYazTipi"/>
    <w:link w:val="stBilgi"/>
    <w:rsid w:val="00DB7750"/>
    <w:rPr>
      <w:sz w:val="24"/>
      <w:szCs w:val="24"/>
    </w:rPr>
  </w:style>
  <w:style w:type="paragraph" w:styleId="Dzeltme">
    <w:name w:val="Revision"/>
    <w:hidden/>
    <w:uiPriority w:val="99"/>
    <w:semiHidden/>
    <w:rsid w:val="0006096E"/>
    <w:rPr>
      <w:sz w:val="24"/>
      <w:szCs w:val="24"/>
    </w:rPr>
  </w:style>
  <w:style w:type="paragraph" w:styleId="GvdeMetniGirintisi3">
    <w:name w:val="Body Text Indent 3"/>
    <w:basedOn w:val="Normal"/>
    <w:link w:val="GvdeMetniGirintisi3Char"/>
    <w:uiPriority w:val="99"/>
    <w:semiHidden/>
    <w:unhideWhenUsed/>
    <w:rsid w:val="00C65C7C"/>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C65C7C"/>
    <w:rPr>
      <w:sz w:val="16"/>
      <w:szCs w:val="16"/>
    </w:rPr>
  </w:style>
  <w:style w:type="paragraph" w:customStyle="1" w:styleId="Default">
    <w:name w:val="Default"/>
    <w:rsid w:val="00C65C7C"/>
    <w:pPr>
      <w:autoSpaceDE w:val="0"/>
      <w:autoSpaceDN w:val="0"/>
      <w:adjustRightInd w:val="0"/>
    </w:pPr>
    <w:rPr>
      <w:color w:val="000000"/>
      <w:sz w:val="24"/>
      <w:szCs w:val="24"/>
    </w:rPr>
  </w:style>
  <w:style w:type="character" w:customStyle="1" w:styleId="FontStyle11">
    <w:name w:val="Font Style11"/>
    <w:uiPriority w:val="99"/>
    <w:rsid w:val="00D95C27"/>
    <w:rPr>
      <w:rFonts w:ascii="Times New Roman" w:hAnsi="Times New Roman" w:cs="Times New Roman"/>
      <w:sz w:val="22"/>
      <w:szCs w:val="22"/>
    </w:rPr>
  </w:style>
  <w:style w:type="paragraph" w:customStyle="1" w:styleId="Style6">
    <w:name w:val="Style6"/>
    <w:basedOn w:val="Normal"/>
    <w:uiPriority w:val="99"/>
    <w:rsid w:val="00D95C27"/>
    <w:pPr>
      <w:widowControl w:val="0"/>
      <w:autoSpaceDE w:val="0"/>
      <w:autoSpaceDN w:val="0"/>
      <w:adjustRightInd w:val="0"/>
      <w:spacing w:line="336" w:lineRule="exact"/>
      <w:ind w:firstLine="576"/>
    </w:pPr>
  </w:style>
  <w:style w:type="character" w:styleId="Gl">
    <w:name w:val="Strong"/>
    <w:qFormat/>
    <w:rsid w:val="00251FF9"/>
    <w:rPr>
      <w:b/>
      <w:bCs/>
    </w:rPr>
  </w:style>
  <w:style w:type="character" w:styleId="Kpr">
    <w:name w:val="Hyperlink"/>
    <w:basedOn w:val="VarsaylanParagrafYazTipi"/>
    <w:uiPriority w:val="99"/>
    <w:unhideWhenUsed/>
    <w:rsid w:val="0039260C"/>
    <w:rPr>
      <w:color w:val="0563C1" w:themeColor="hyperlink"/>
      <w:u w:val="single"/>
    </w:rPr>
  </w:style>
  <w:style w:type="character" w:styleId="zmlenmeyenBahsetme">
    <w:name w:val="Unresolved Mention"/>
    <w:basedOn w:val="VarsaylanParagrafYazTipi"/>
    <w:uiPriority w:val="99"/>
    <w:semiHidden/>
    <w:unhideWhenUsed/>
    <w:rsid w:val="0039260C"/>
    <w:rPr>
      <w:color w:val="605E5C"/>
      <w:shd w:val="clear" w:color="auto" w:fill="E1DFDD"/>
    </w:rPr>
  </w:style>
  <w:style w:type="paragraph" w:styleId="AralkYok">
    <w:name w:val="No Spacing"/>
    <w:uiPriority w:val="1"/>
    <w:qFormat/>
    <w:rsid w:val="00A7055E"/>
    <w:pPr>
      <w:ind w:firstLine="567"/>
      <w:jc w:val="both"/>
    </w:pPr>
    <w:rPr>
      <w:sz w:val="24"/>
      <w:szCs w:val="24"/>
    </w:rPr>
  </w:style>
  <w:style w:type="character" w:customStyle="1" w:styleId="Balk4Char">
    <w:name w:val="Başlık 4 Char"/>
    <w:basedOn w:val="VarsaylanParagrafYazTipi"/>
    <w:link w:val="Balk4"/>
    <w:uiPriority w:val="9"/>
    <w:rsid w:val="00584AB1"/>
    <w:rPr>
      <w:rFonts w:eastAsiaTheme="majorEastAsia"/>
      <w:b/>
      <w:iCs/>
      <w:sz w:val="24"/>
      <w:szCs w:val="24"/>
    </w:rPr>
  </w:style>
  <w:style w:type="character" w:styleId="SatrNumaras">
    <w:name w:val="line number"/>
    <w:basedOn w:val="VarsaylanParagrafYazTipi"/>
    <w:uiPriority w:val="99"/>
    <w:semiHidden/>
    <w:unhideWhenUsed/>
    <w:rsid w:val="00525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8946">
      <w:bodyDiv w:val="1"/>
      <w:marLeft w:val="0"/>
      <w:marRight w:val="0"/>
      <w:marTop w:val="0"/>
      <w:marBottom w:val="0"/>
      <w:divBdr>
        <w:top w:val="none" w:sz="0" w:space="0" w:color="auto"/>
        <w:left w:val="none" w:sz="0" w:space="0" w:color="auto"/>
        <w:bottom w:val="none" w:sz="0" w:space="0" w:color="auto"/>
        <w:right w:val="none" w:sz="0" w:space="0" w:color="auto"/>
      </w:divBdr>
    </w:div>
    <w:div w:id="91707960">
      <w:bodyDiv w:val="1"/>
      <w:marLeft w:val="0"/>
      <w:marRight w:val="0"/>
      <w:marTop w:val="0"/>
      <w:marBottom w:val="0"/>
      <w:divBdr>
        <w:top w:val="none" w:sz="0" w:space="0" w:color="auto"/>
        <w:left w:val="none" w:sz="0" w:space="0" w:color="auto"/>
        <w:bottom w:val="none" w:sz="0" w:space="0" w:color="auto"/>
        <w:right w:val="none" w:sz="0" w:space="0" w:color="auto"/>
      </w:divBdr>
    </w:div>
    <w:div w:id="149904131">
      <w:bodyDiv w:val="1"/>
      <w:marLeft w:val="0"/>
      <w:marRight w:val="0"/>
      <w:marTop w:val="0"/>
      <w:marBottom w:val="0"/>
      <w:divBdr>
        <w:top w:val="none" w:sz="0" w:space="0" w:color="auto"/>
        <w:left w:val="none" w:sz="0" w:space="0" w:color="auto"/>
        <w:bottom w:val="none" w:sz="0" w:space="0" w:color="auto"/>
        <w:right w:val="none" w:sz="0" w:space="0" w:color="auto"/>
      </w:divBdr>
    </w:div>
    <w:div w:id="375856357">
      <w:bodyDiv w:val="1"/>
      <w:marLeft w:val="0"/>
      <w:marRight w:val="0"/>
      <w:marTop w:val="0"/>
      <w:marBottom w:val="0"/>
      <w:divBdr>
        <w:top w:val="none" w:sz="0" w:space="0" w:color="auto"/>
        <w:left w:val="none" w:sz="0" w:space="0" w:color="auto"/>
        <w:bottom w:val="none" w:sz="0" w:space="0" w:color="auto"/>
        <w:right w:val="none" w:sz="0" w:space="0" w:color="auto"/>
      </w:divBdr>
    </w:div>
    <w:div w:id="652567584">
      <w:bodyDiv w:val="1"/>
      <w:marLeft w:val="0"/>
      <w:marRight w:val="0"/>
      <w:marTop w:val="0"/>
      <w:marBottom w:val="0"/>
      <w:divBdr>
        <w:top w:val="none" w:sz="0" w:space="0" w:color="auto"/>
        <w:left w:val="none" w:sz="0" w:space="0" w:color="auto"/>
        <w:bottom w:val="none" w:sz="0" w:space="0" w:color="auto"/>
        <w:right w:val="none" w:sz="0" w:space="0" w:color="auto"/>
      </w:divBdr>
    </w:div>
    <w:div w:id="896625078">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18253665">
      <w:bodyDiv w:val="1"/>
      <w:marLeft w:val="0"/>
      <w:marRight w:val="0"/>
      <w:marTop w:val="0"/>
      <w:marBottom w:val="0"/>
      <w:divBdr>
        <w:top w:val="none" w:sz="0" w:space="0" w:color="auto"/>
        <w:left w:val="none" w:sz="0" w:space="0" w:color="auto"/>
        <w:bottom w:val="none" w:sz="0" w:space="0" w:color="auto"/>
        <w:right w:val="none" w:sz="0" w:space="0" w:color="auto"/>
      </w:divBdr>
    </w:div>
    <w:div w:id="950286099">
      <w:bodyDiv w:val="1"/>
      <w:marLeft w:val="0"/>
      <w:marRight w:val="0"/>
      <w:marTop w:val="0"/>
      <w:marBottom w:val="0"/>
      <w:divBdr>
        <w:top w:val="none" w:sz="0" w:space="0" w:color="auto"/>
        <w:left w:val="none" w:sz="0" w:space="0" w:color="auto"/>
        <w:bottom w:val="none" w:sz="0" w:space="0" w:color="auto"/>
        <w:right w:val="none" w:sz="0" w:space="0" w:color="auto"/>
      </w:divBdr>
    </w:div>
    <w:div w:id="1058357100">
      <w:bodyDiv w:val="1"/>
      <w:marLeft w:val="0"/>
      <w:marRight w:val="0"/>
      <w:marTop w:val="0"/>
      <w:marBottom w:val="0"/>
      <w:divBdr>
        <w:top w:val="none" w:sz="0" w:space="0" w:color="auto"/>
        <w:left w:val="none" w:sz="0" w:space="0" w:color="auto"/>
        <w:bottom w:val="none" w:sz="0" w:space="0" w:color="auto"/>
        <w:right w:val="none" w:sz="0" w:space="0" w:color="auto"/>
      </w:divBdr>
    </w:div>
    <w:div w:id="1189953021">
      <w:bodyDiv w:val="1"/>
      <w:marLeft w:val="0"/>
      <w:marRight w:val="0"/>
      <w:marTop w:val="0"/>
      <w:marBottom w:val="0"/>
      <w:divBdr>
        <w:top w:val="none" w:sz="0" w:space="0" w:color="auto"/>
        <w:left w:val="none" w:sz="0" w:space="0" w:color="auto"/>
        <w:bottom w:val="none" w:sz="0" w:space="0" w:color="auto"/>
        <w:right w:val="none" w:sz="0" w:space="0" w:color="auto"/>
      </w:divBdr>
    </w:div>
    <w:div w:id="1198660387">
      <w:bodyDiv w:val="1"/>
      <w:marLeft w:val="0"/>
      <w:marRight w:val="0"/>
      <w:marTop w:val="0"/>
      <w:marBottom w:val="0"/>
      <w:divBdr>
        <w:top w:val="none" w:sz="0" w:space="0" w:color="auto"/>
        <w:left w:val="none" w:sz="0" w:space="0" w:color="auto"/>
        <w:bottom w:val="none" w:sz="0" w:space="0" w:color="auto"/>
        <w:right w:val="none" w:sz="0" w:space="0" w:color="auto"/>
      </w:divBdr>
    </w:div>
    <w:div w:id="1256597901">
      <w:bodyDiv w:val="1"/>
      <w:marLeft w:val="0"/>
      <w:marRight w:val="0"/>
      <w:marTop w:val="0"/>
      <w:marBottom w:val="0"/>
      <w:divBdr>
        <w:top w:val="none" w:sz="0" w:space="0" w:color="auto"/>
        <w:left w:val="none" w:sz="0" w:space="0" w:color="auto"/>
        <w:bottom w:val="none" w:sz="0" w:space="0" w:color="auto"/>
        <w:right w:val="none" w:sz="0" w:space="0" w:color="auto"/>
      </w:divBdr>
    </w:div>
    <w:div w:id="1561088111">
      <w:bodyDiv w:val="1"/>
      <w:marLeft w:val="0"/>
      <w:marRight w:val="0"/>
      <w:marTop w:val="0"/>
      <w:marBottom w:val="0"/>
      <w:divBdr>
        <w:top w:val="none" w:sz="0" w:space="0" w:color="auto"/>
        <w:left w:val="none" w:sz="0" w:space="0" w:color="auto"/>
        <w:bottom w:val="none" w:sz="0" w:space="0" w:color="auto"/>
        <w:right w:val="none" w:sz="0" w:space="0" w:color="auto"/>
      </w:divBdr>
    </w:div>
    <w:div w:id="1578321304">
      <w:bodyDiv w:val="1"/>
      <w:marLeft w:val="0"/>
      <w:marRight w:val="0"/>
      <w:marTop w:val="0"/>
      <w:marBottom w:val="0"/>
      <w:divBdr>
        <w:top w:val="none" w:sz="0" w:space="0" w:color="auto"/>
        <w:left w:val="none" w:sz="0" w:space="0" w:color="auto"/>
        <w:bottom w:val="none" w:sz="0" w:space="0" w:color="auto"/>
        <w:right w:val="none" w:sz="0" w:space="0" w:color="auto"/>
      </w:divBdr>
    </w:div>
    <w:div w:id="1625385265">
      <w:bodyDiv w:val="1"/>
      <w:marLeft w:val="0"/>
      <w:marRight w:val="0"/>
      <w:marTop w:val="0"/>
      <w:marBottom w:val="0"/>
      <w:divBdr>
        <w:top w:val="none" w:sz="0" w:space="0" w:color="auto"/>
        <w:left w:val="none" w:sz="0" w:space="0" w:color="auto"/>
        <w:bottom w:val="none" w:sz="0" w:space="0" w:color="auto"/>
        <w:right w:val="none" w:sz="0" w:space="0" w:color="auto"/>
      </w:divBdr>
    </w:div>
    <w:div w:id="1779790523">
      <w:bodyDiv w:val="1"/>
      <w:marLeft w:val="0"/>
      <w:marRight w:val="0"/>
      <w:marTop w:val="0"/>
      <w:marBottom w:val="0"/>
      <w:divBdr>
        <w:top w:val="none" w:sz="0" w:space="0" w:color="auto"/>
        <w:left w:val="none" w:sz="0" w:space="0" w:color="auto"/>
        <w:bottom w:val="none" w:sz="0" w:space="0" w:color="auto"/>
        <w:right w:val="none" w:sz="0" w:space="0" w:color="auto"/>
      </w:divBdr>
    </w:div>
    <w:div w:id="1865289062">
      <w:bodyDiv w:val="1"/>
      <w:marLeft w:val="0"/>
      <w:marRight w:val="0"/>
      <w:marTop w:val="0"/>
      <w:marBottom w:val="0"/>
      <w:divBdr>
        <w:top w:val="none" w:sz="0" w:space="0" w:color="auto"/>
        <w:left w:val="none" w:sz="0" w:space="0" w:color="auto"/>
        <w:bottom w:val="none" w:sz="0" w:space="0" w:color="auto"/>
        <w:right w:val="none" w:sz="0" w:space="0" w:color="auto"/>
      </w:divBdr>
    </w:div>
    <w:div w:id="191189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69C95-31CB-4E55-A872-5259F5DD8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3112</Words>
  <Characters>17739</Characters>
  <Application>Microsoft Office Word</Application>
  <DocSecurity>0</DocSecurity>
  <Lines>147</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Nükleer Güç Santralları için Saha Onay Prosedürleri Yönetmeliği</vt:lpstr>
      <vt:lpstr>Nükleer Güç Santralları için Saha Onay Prosedürleri Yönetmeliği</vt:lpstr>
    </vt:vector>
  </TitlesOfParts>
  <Company>TAEK</Company>
  <LinksUpToDate>false</LinksUpToDate>
  <CharactersWithSpaces>20810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Nükleer Güç Santralları için Saha Onay Prosedürleri Yönetmeliği</dc:title>
  <dc:subject/>
  <dc:creator>Hande ŞENTÜRK</dc:creator>
  <cp:keywords/>
  <dc:description/>
  <cp:lastModifiedBy>Emre Gürcan</cp:lastModifiedBy>
  <cp:revision>2</cp:revision>
  <cp:lastPrinted>2006-12-12T06:23:00Z</cp:lastPrinted>
  <dcterms:created xsi:type="dcterms:W3CDTF">2025-05-22T13:05:00Z</dcterms:created>
  <dcterms:modified xsi:type="dcterms:W3CDTF">2025-05-22T13:05:00Z</dcterms:modified>
</cp:coreProperties>
</file>