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9A" w:rsidRDefault="007C659A"/>
    <w:p w:rsidR="00EA7A5B" w:rsidRDefault="00EA7A5B"/>
    <w:p w:rsidR="00EA7A5B" w:rsidRDefault="00EA7A5B"/>
    <w:p w:rsidR="00EA7A5B" w:rsidRDefault="00EA7A5B"/>
    <w:tbl>
      <w:tblPr>
        <w:tblpPr w:leftFromText="141" w:rightFromText="141" w:vertAnchor="page" w:horzAnchor="margin" w:tblpXSpec="center" w:tblpY="3991"/>
        <w:tblW w:w="10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365"/>
        <w:gridCol w:w="1512"/>
      </w:tblGrid>
      <w:tr w:rsidR="004F0268" w:rsidRPr="00087CD2" w:rsidTr="009736B9">
        <w:trPr>
          <w:trHeight w:val="818"/>
          <w:tblCellSpacing w:w="0" w:type="dxa"/>
        </w:trPr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9736B9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</w:p>
        </w:tc>
        <w:tc>
          <w:tcPr>
            <w:tcW w:w="8365" w:type="dxa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Default="004F0268" w:rsidP="004F0268">
            <w:pPr>
              <w:spacing w:before="100" w:beforeAutospacing="1" w:after="100" w:afterAutospacing="1"/>
            </w:pPr>
            <w:r w:rsidRPr="00087CD2">
              <w:rPr>
                <w:b/>
                <w:bCs/>
              </w:rPr>
              <w:t>Modüller</w:t>
            </w:r>
          </w:p>
          <w:p w:rsidR="004F0268" w:rsidRPr="00087CD2" w:rsidRDefault="004F0268" w:rsidP="004F0268">
            <w:pPr>
              <w:spacing w:before="100" w:beforeAutospacing="1" w:after="100" w:afterAutospacing="1"/>
            </w:pPr>
          </w:p>
        </w:tc>
        <w:tc>
          <w:tcPr>
            <w:tcW w:w="1512" w:type="dxa"/>
            <w:tcBorders>
              <w:top w:val="outset" w:sz="8" w:space="0" w:color="auto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  <w:jc w:val="center"/>
            </w:pPr>
            <w:r w:rsidRPr="00087CD2">
              <w:rPr>
                <w:b/>
                <w:bCs/>
              </w:rPr>
              <w:t>Toplam Saat,</w:t>
            </w:r>
          </w:p>
          <w:p w:rsidR="004F0268" w:rsidRPr="00087CD2" w:rsidRDefault="004F0268" w:rsidP="004F0268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</w:tr>
      <w:tr w:rsidR="004F0268" w:rsidRPr="00087CD2" w:rsidTr="009736B9">
        <w:trPr>
          <w:trHeight w:val="2441"/>
          <w:tblCellSpacing w:w="0" w:type="dxa"/>
        </w:trPr>
        <w:tc>
          <w:tcPr>
            <w:tcW w:w="274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  <w:r w:rsidRPr="00087CD2">
              <w:t>1</w:t>
            </w:r>
          </w:p>
        </w:tc>
        <w:tc>
          <w:tcPr>
            <w:tcW w:w="8365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</w:pPr>
            <w:r w:rsidRPr="00087CD2">
              <w:rPr>
                <w:b/>
                <w:bCs/>
                <w:u w:val="single"/>
              </w:rPr>
              <w:t>Uygulama Alanı</w:t>
            </w:r>
          </w:p>
          <w:p w:rsidR="004F0268" w:rsidRPr="00087CD2" w:rsidRDefault="004F0268" w:rsidP="004F026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087CD2">
              <w:t>Rosatom</w:t>
            </w:r>
            <w:proofErr w:type="spellEnd"/>
            <w:r w:rsidRPr="00087CD2">
              <w:t xml:space="preserve"> </w:t>
            </w:r>
            <w:proofErr w:type="spellStart"/>
            <w:r w:rsidRPr="00087CD2">
              <w:t>Satınalma</w:t>
            </w:r>
            <w:proofErr w:type="spellEnd"/>
            <w:r w:rsidRPr="00087CD2">
              <w:t xml:space="preserve"> Standardına göre tedarik yöntemleri uygulama ve uygulama süreçleri için koşullar</w:t>
            </w:r>
          </w:p>
          <w:p w:rsidR="004F0268" w:rsidRPr="00087CD2" w:rsidRDefault="004F0268" w:rsidP="004F026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87CD2">
              <w:t xml:space="preserve">Şartların belirlenmesi: ürünlere, sözleşmeye, tedarik </w:t>
            </w:r>
            <w:proofErr w:type="gramStart"/>
            <w:r w:rsidRPr="00087CD2">
              <w:t>prosedürüne</w:t>
            </w:r>
            <w:proofErr w:type="gramEnd"/>
            <w:r w:rsidRPr="00087CD2">
              <w:t xml:space="preserve"> katılanlara</w:t>
            </w:r>
          </w:p>
          <w:p w:rsidR="004F0268" w:rsidRPr="00087CD2" w:rsidRDefault="004F0268" w:rsidP="004F026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87CD2">
              <w:t>Seçim ve Değerlendirme Kriterlerinin Oluşturulması</w:t>
            </w:r>
          </w:p>
          <w:p w:rsidR="004F0268" w:rsidRPr="00087CD2" w:rsidRDefault="004F0268" w:rsidP="004F026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87CD2">
              <w:t>Katılım başvurusunu ve sözleşmenin yürürlüğe konmasını sağlamak, başvuru süreci, uygulamaların sırasının sıralanması, uygulamaların değerlendirilmesi ve karşılaştırılması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  <w:jc w:val="center"/>
            </w:pPr>
            <w:r w:rsidRPr="00087CD2">
              <w:t>6</w:t>
            </w:r>
          </w:p>
        </w:tc>
      </w:tr>
      <w:tr w:rsidR="004F0268" w:rsidRPr="00087CD2" w:rsidTr="009736B9">
        <w:trPr>
          <w:trHeight w:val="1919"/>
          <w:tblCellSpacing w:w="0" w:type="dxa"/>
        </w:trPr>
        <w:tc>
          <w:tcPr>
            <w:tcW w:w="274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  <w:r w:rsidRPr="00087CD2">
              <w:t>2</w:t>
            </w:r>
          </w:p>
        </w:tc>
        <w:tc>
          <w:tcPr>
            <w:tcW w:w="8365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</w:pPr>
            <w:r w:rsidRPr="00087CD2">
              <w:rPr>
                <w:b/>
                <w:bCs/>
                <w:u w:val="single"/>
              </w:rPr>
              <w:t>İhale Prosedürleri Sonucu Sözleşmenin Sonuçlandırılması ve Yürütülmesi</w:t>
            </w:r>
          </w:p>
          <w:p w:rsidR="004F0268" w:rsidRPr="00087CD2" w:rsidRDefault="004F0268" w:rsidP="004F026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87CD2">
              <w:t>Genel Hükümler; sözleşme öncesi müzakereler</w:t>
            </w:r>
          </w:p>
          <w:p w:rsidR="004F0268" w:rsidRPr="00087CD2" w:rsidRDefault="004F0268" w:rsidP="004F026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87CD2">
              <w:t xml:space="preserve">Müşteriyi rekabetçi tedarik </w:t>
            </w:r>
            <w:proofErr w:type="gramStart"/>
            <w:r w:rsidRPr="00087CD2">
              <w:t>prosedürlerinden</w:t>
            </w:r>
            <w:proofErr w:type="gramEnd"/>
            <w:r w:rsidRPr="00087CD2">
              <w:t xml:space="preserve"> reddetme gerekçesi</w:t>
            </w:r>
          </w:p>
          <w:p w:rsidR="004F0268" w:rsidRPr="00087CD2" w:rsidRDefault="004F0268" w:rsidP="004F026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87CD2">
              <w:t>Sözleşme performansının izlenmesi</w:t>
            </w:r>
          </w:p>
          <w:p w:rsidR="004F0268" w:rsidRPr="00087CD2" w:rsidRDefault="004F0268" w:rsidP="004F026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87CD2">
              <w:t>Katılımcının sözleşmeden çekilmesi, sözleşmenin feshi, sonuçlandırma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  <w:jc w:val="center"/>
            </w:pPr>
            <w:r w:rsidRPr="00087CD2">
              <w:t>6</w:t>
            </w:r>
          </w:p>
        </w:tc>
      </w:tr>
      <w:tr w:rsidR="004F0268" w:rsidRPr="00087CD2" w:rsidTr="009736B9">
        <w:trPr>
          <w:trHeight w:val="2977"/>
          <w:tblCellSpacing w:w="0" w:type="dxa"/>
        </w:trPr>
        <w:tc>
          <w:tcPr>
            <w:tcW w:w="274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  <w:r w:rsidRPr="00087CD2">
              <w:t>3</w:t>
            </w:r>
          </w:p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</w:tc>
        <w:tc>
          <w:tcPr>
            <w:tcW w:w="8365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</w:pPr>
            <w:r w:rsidRPr="00087CD2">
              <w:rPr>
                <w:b/>
                <w:bCs/>
                <w:u w:val="single"/>
              </w:rPr>
              <w:t>Tedarik Kontrolü ve Temyiz</w:t>
            </w:r>
          </w:p>
          <w:p w:rsidR="004F0268" w:rsidRPr="00087CD2" w:rsidRDefault="00A213DF" w:rsidP="004F026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K</w:t>
            </w:r>
            <w:r w:rsidR="004F0268" w:rsidRPr="00087CD2">
              <w:t>ontrol sistemleri tedarikinin amaçları ve işlevleri</w:t>
            </w:r>
          </w:p>
          <w:p w:rsidR="004F0268" w:rsidRPr="00087CD2" w:rsidRDefault="004F0268" w:rsidP="004F026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spellStart"/>
            <w:r w:rsidRPr="00087CD2">
              <w:t>Rosatom</w:t>
            </w:r>
            <w:proofErr w:type="spellEnd"/>
            <w:r w:rsidRPr="00087CD2">
              <w:t xml:space="preserve"> </w:t>
            </w:r>
            <w:proofErr w:type="spellStart"/>
            <w:r w:rsidRPr="00087CD2">
              <w:t>State</w:t>
            </w:r>
            <w:proofErr w:type="spellEnd"/>
            <w:r w:rsidRPr="00087CD2">
              <w:t xml:space="preserve"> Corporation'daki satın almalar ve endüstrideki kuruluşların denetim organları</w:t>
            </w:r>
          </w:p>
          <w:p w:rsidR="004F0268" w:rsidRPr="00087CD2" w:rsidRDefault="004F0268" w:rsidP="004F026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87CD2">
              <w:t xml:space="preserve">Müzayede Organizatörünün yasadışı eylemlerine karşı nereye bir </w:t>
            </w:r>
            <w:proofErr w:type="gramStart"/>
            <w:r w:rsidRPr="00087CD2">
              <w:t>şikayette</w:t>
            </w:r>
            <w:proofErr w:type="gramEnd"/>
            <w:r w:rsidRPr="00087CD2">
              <w:t xml:space="preserve"> bulunulur?</w:t>
            </w:r>
          </w:p>
          <w:p w:rsidR="004F0268" w:rsidRPr="00087CD2" w:rsidRDefault="004F0268" w:rsidP="004F026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87CD2">
              <w:t xml:space="preserve">Tedarik prosedürlerinin katılımcılarının </w:t>
            </w:r>
            <w:proofErr w:type="gramStart"/>
            <w:r w:rsidRPr="00087CD2">
              <w:t>şikayetlerinin</w:t>
            </w:r>
            <w:proofErr w:type="gramEnd"/>
            <w:r w:rsidRPr="00087CD2">
              <w:t xml:space="preserve"> sunulması ve değerlendirilmesi.</w:t>
            </w:r>
          </w:p>
          <w:p w:rsidR="004F0268" w:rsidRPr="00087CD2" w:rsidRDefault="004F0268" w:rsidP="004F026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087CD2">
              <w:t xml:space="preserve">Sözleşmede değişikliklerin onaylanması için </w:t>
            </w:r>
            <w:proofErr w:type="gramStart"/>
            <w:r w:rsidRPr="00087CD2">
              <w:t>prosedür</w:t>
            </w:r>
            <w:proofErr w:type="gramEnd"/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  <w:jc w:val="center"/>
            </w:pPr>
            <w:r w:rsidRPr="00087CD2">
              <w:t>6</w:t>
            </w:r>
          </w:p>
        </w:tc>
      </w:tr>
      <w:tr w:rsidR="004F0268" w:rsidRPr="00087CD2" w:rsidTr="009736B9">
        <w:trPr>
          <w:trHeight w:val="282"/>
          <w:tblCellSpacing w:w="0" w:type="dxa"/>
        </w:trPr>
        <w:tc>
          <w:tcPr>
            <w:tcW w:w="274" w:type="dxa"/>
            <w:tcBorders>
              <w:top w:val="outset" w:sz="8" w:space="0" w:color="000000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9736B9">
            <w:pPr>
              <w:spacing w:before="100" w:beforeAutospacing="1" w:after="100" w:afterAutospacing="1"/>
              <w:jc w:val="center"/>
            </w:pPr>
          </w:p>
        </w:tc>
        <w:tc>
          <w:tcPr>
            <w:tcW w:w="8365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</w:pPr>
            <w:r w:rsidRPr="00087CD2">
              <w:rPr>
                <w:b/>
                <w:bCs/>
                <w:u w:val="single"/>
              </w:rPr>
              <w:t>Final Sınavı - Sertifikalandırma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268" w:rsidRPr="00087CD2" w:rsidRDefault="004F0268" w:rsidP="004F0268">
            <w:pPr>
              <w:spacing w:before="100" w:beforeAutospacing="1" w:after="100" w:afterAutospacing="1"/>
              <w:jc w:val="center"/>
            </w:pPr>
            <w:r w:rsidRPr="00087CD2">
              <w:t>2</w:t>
            </w:r>
          </w:p>
        </w:tc>
      </w:tr>
    </w:tbl>
    <w:p w:rsidR="00754447" w:rsidRDefault="00754447"/>
    <w:p w:rsidR="004F0268" w:rsidRDefault="004F0268"/>
    <w:p w:rsidR="004F0268" w:rsidRDefault="004F0268" w:rsidP="004F0268">
      <w:pPr>
        <w:jc w:val="center"/>
      </w:pPr>
      <w:proofErr w:type="spellStart"/>
      <w:r>
        <w:rPr>
          <w:rFonts w:ascii="Arial" w:hAnsi="Arial" w:cs="Arial"/>
          <w:b/>
          <w:bCs/>
          <w:lang w:val="en-US"/>
        </w:rPr>
        <w:t>Rosatom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Akademisi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tarafından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sunulacak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olan</w:t>
      </w:r>
      <w:proofErr w:type="spellEnd"/>
      <w:r>
        <w:rPr>
          <w:rFonts w:ascii="Arial" w:hAnsi="Arial" w:cs="Arial"/>
          <w:b/>
          <w:bCs/>
          <w:lang w:val="en-US"/>
        </w:rPr>
        <w:t xml:space="preserve"> “</w:t>
      </w:r>
      <w:proofErr w:type="spellStart"/>
      <w:r>
        <w:rPr>
          <w:rFonts w:ascii="Arial" w:hAnsi="Arial" w:cs="Arial"/>
          <w:b/>
          <w:bCs/>
          <w:lang w:val="en-US"/>
        </w:rPr>
        <w:t>Tedarikçi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Sistemi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Eğitimi</w:t>
      </w:r>
      <w:proofErr w:type="spellEnd"/>
      <w:r>
        <w:rPr>
          <w:rFonts w:ascii="Arial" w:hAnsi="Arial" w:cs="Arial"/>
          <w:b/>
          <w:bCs/>
          <w:lang w:val="en-US"/>
        </w:rPr>
        <w:t xml:space="preserve">” </w:t>
      </w:r>
      <w:proofErr w:type="spellStart"/>
      <w:r>
        <w:rPr>
          <w:rFonts w:ascii="Arial" w:hAnsi="Arial" w:cs="Arial"/>
          <w:b/>
          <w:bCs/>
          <w:lang w:val="en-US"/>
        </w:rPr>
        <w:t>konuları</w:t>
      </w:r>
      <w:proofErr w:type="spellEnd"/>
      <w:r>
        <w:rPr>
          <w:rFonts w:ascii="Arial" w:hAnsi="Arial" w:cs="Arial"/>
          <w:b/>
          <w:bCs/>
          <w:lang w:val="en-US"/>
        </w:rPr>
        <w:t>:</w:t>
      </w:r>
    </w:p>
    <w:p w:rsidR="004F0268" w:rsidRPr="004F0268" w:rsidRDefault="004F0268" w:rsidP="004F0268">
      <w:pPr>
        <w:jc w:val="both"/>
        <w:rPr>
          <w:sz w:val="26"/>
          <w:szCs w:val="26"/>
        </w:rPr>
      </w:pPr>
    </w:p>
    <w:p w:rsidR="00754447" w:rsidRDefault="00754447"/>
    <w:p w:rsidR="00754447" w:rsidRDefault="00754447"/>
    <w:p w:rsidR="00D6006E" w:rsidRDefault="00D6006E" w:rsidP="00D6006E">
      <w:pPr>
        <w:jc w:val="both"/>
        <w:rPr>
          <w:sz w:val="26"/>
          <w:szCs w:val="26"/>
          <w:lang w:val="en-US"/>
        </w:rPr>
      </w:pPr>
    </w:p>
    <w:p w:rsidR="004F0268" w:rsidRDefault="004F0268" w:rsidP="004F0268">
      <w:pPr>
        <w:rPr>
          <w:rFonts w:ascii="Arial" w:hAnsi="Arial" w:cs="Arial"/>
          <w:b/>
          <w:bCs/>
        </w:rPr>
      </w:pPr>
    </w:p>
    <w:sectPr w:rsidR="004F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58" w:rsidRDefault="00663858" w:rsidP="00754447">
      <w:r>
        <w:separator/>
      </w:r>
    </w:p>
  </w:endnote>
  <w:endnote w:type="continuationSeparator" w:id="0">
    <w:p w:rsidR="00663858" w:rsidRDefault="00663858" w:rsidP="0075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7" w:rsidRDefault="007544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7" w:rsidRDefault="007544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7" w:rsidRDefault="007544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58" w:rsidRDefault="00663858" w:rsidP="00754447">
      <w:r>
        <w:separator/>
      </w:r>
    </w:p>
  </w:footnote>
  <w:footnote w:type="continuationSeparator" w:id="0">
    <w:p w:rsidR="00663858" w:rsidRDefault="00663858" w:rsidP="0075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7" w:rsidRDefault="0066385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7035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tli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7" w:rsidRDefault="0066385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70358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ntetli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47" w:rsidRDefault="0066385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7035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tli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73EE4"/>
    <w:multiLevelType w:val="multilevel"/>
    <w:tmpl w:val="D02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74C4A"/>
    <w:multiLevelType w:val="multilevel"/>
    <w:tmpl w:val="E07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A6237"/>
    <w:multiLevelType w:val="hybridMultilevel"/>
    <w:tmpl w:val="6BC8421E"/>
    <w:lvl w:ilvl="0" w:tplc="6E4CC36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3AED"/>
    <w:multiLevelType w:val="multilevel"/>
    <w:tmpl w:val="A49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47"/>
    <w:rsid w:val="00190E23"/>
    <w:rsid w:val="004A7276"/>
    <w:rsid w:val="004F0268"/>
    <w:rsid w:val="005677F1"/>
    <w:rsid w:val="00663858"/>
    <w:rsid w:val="00754447"/>
    <w:rsid w:val="007C659A"/>
    <w:rsid w:val="009736B9"/>
    <w:rsid w:val="00A213DF"/>
    <w:rsid w:val="00C0642F"/>
    <w:rsid w:val="00C71089"/>
    <w:rsid w:val="00D6006E"/>
    <w:rsid w:val="00EA7A5B"/>
    <w:rsid w:val="00E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94420D-32DC-42BC-8664-9E9D746A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44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4447"/>
  </w:style>
  <w:style w:type="paragraph" w:styleId="Altbilgi">
    <w:name w:val="footer"/>
    <w:basedOn w:val="Normal"/>
    <w:link w:val="AltbilgiChar"/>
    <w:uiPriority w:val="99"/>
    <w:unhideWhenUsed/>
    <w:rsid w:val="007544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4447"/>
  </w:style>
  <w:style w:type="paragraph" w:styleId="BalonMetni">
    <w:name w:val="Balloon Text"/>
    <w:basedOn w:val="Normal"/>
    <w:link w:val="BalonMetniChar"/>
    <w:uiPriority w:val="99"/>
    <w:semiHidden/>
    <w:unhideWhenUsed/>
    <w:rsid w:val="007544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4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6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Demir</dc:creator>
  <cp:keywords/>
  <dc:description/>
  <cp:lastModifiedBy>Ceyda Mine Polat</cp:lastModifiedBy>
  <cp:revision>5</cp:revision>
  <cp:lastPrinted>2018-03-02T10:38:00Z</cp:lastPrinted>
  <dcterms:created xsi:type="dcterms:W3CDTF">2018-03-23T08:54:00Z</dcterms:created>
  <dcterms:modified xsi:type="dcterms:W3CDTF">2018-03-23T08:58:00Z</dcterms:modified>
</cp:coreProperties>
</file>