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DF" w:rsidRDefault="00782CDF" w:rsidP="0074568E">
      <w:pPr>
        <w:jc w:val="both"/>
        <w:rPr>
          <w:rFonts w:ascii="Helvetica" w:hAnsi="Helvetica" w:cs="Helvetica"/>
          <w:color w:val="202020"/>
        </w:rPr>
      </w:pPr>
    </w:p>
    <w:p w:rsidR="00782CDF" w:rsidRDefault="00782CDF" w:rsidP="0074568E">
      <w:pPr>
        <w:jc w:val="both"/>
        <w:rPr>
          <w:rFonts w:ascii="Helvetica" w:hAnsi="Helvetica" w:cs="Helvetica"/>
          <w:color w:val="202020"/>
        </w:rPr>
      </w:pPr>
    </w:p>
    <w:p w:rsidR="00F3736C" w:rsidRDefault="0074568E" w:rsidP="0074568E">
      <w:pPr>
        <w:jc w:val="both"/>
        <w:rPr>
          <w:rFonts w:ascii="Helvetica" w:hAnsi="Helvetica" w:cs="Helvetica"/>
          <w:color w:val="202020"/>
        </w:rPr>
      </w:pPr>
      <w:r w:rsidRPr="0074568E">
        <w:rPr>
          <w:rFonts w:ascii="Helvetica" w:hAnsi="Helvetica" w:cs="Helvetica"/>
          <w:color w:val="202020"/>
        </w:rPr>
        <w:t>Program:</w:t>
      </w:r>
    </w:p>
    <w:p w:rsidR="00782CDF" w:rsidRPr="0074568E" w:rsidRDefault="00782CDF" w:rsidP="0074568E">
      <w:pPr>
        <w:jc w:val="both"/>
        <w:rPr>
          <w:rFonts w:ascii="Helvetica" w:hAnsi="Helvetica" w:cs="Helvetica"/>
          <w:color w:val="202020"/>
        </w:rPr>
      </w:pPr>
    </w:p>
    <w:p w:rsidR="0074568E" w:rsidRDefault="0074568E" w:rsidP="0074568E">
      <w:pPr>
        <w:spacing w:before="150" w:after="150" w:line="360" w:lineRule="auto"/>
        <w:jc w:val="both"/>
        <w:rPr>
          <w:rFonts w:ascii="Helvetica" w:hAnsi="Helvetica" w:cs="Helvetica"/>
          <w:color w:val="202020"/>
        </w:rPr>
      </w:pPr>
      <w:r>
        <w:rPr>
          <w:rStyle w:val="Gl"/>
          <w:rFonts w:ascii="Helvetica" w:hAnsi="Helvetica" w:cs="Helvetica"/>
          <w:color w:val="202020"/>
        </w:rPr>
        <w:t>1. Gün (12 Mayıs 2017)</w:t>
      </w:r>
    </w:p>
    <w:p w:rsidR="0074568E" w:rsidRDefault="0074568E" w:rsidP="0074568E">
      <w:pPr>
        <w:spacing w:before="150" w:after="15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- Patent faydalı model nedir? Başvurusu nasıl yapılır?</w:t>
      </w:r>
    </w:p>
    <w:p w:rsidR="0074568E" w:rsidRDefault="0074568E" w:rsidP="0074568E">
      <w:pPr>
        <w:spacing w:before="150" w:after="15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- Sınai Mülkiyet Hakları ve Patent İşlem Süreçleri</w:t>
      </w:r>
    </w:p>
    <w:p w:rsidR="0074568E" w:rsidRDefault="0074568E" w:rsidP="0074568E">
      <w:pPr>
        <w:spacing w:before="150" w:after="15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- Patent araştırması nasıl yapılır?</w:t>
      </w:r>
    </w:p>
    <w:p w:rsidR="0074568E" w:rsidRDefault="0074568E" w:rsidP="0074568E">
      <w:pPr>
        <w:spacing w:before="150" w:after="15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- Ulusal ve uluslararası veri tabanlarının kullanımı ve uygulama</w:t>
      </w:r>
    </w:p>
    <w:p w:rsidR="0074568E" w:rsidRDefault="0074568E" w:rsidP="0074568E">
      <w:pPr>
        <w:spacing w:before="150" w:after="150" w:line="360" w:lineRule="auto"/>
        <w:jc w:val="both"/>
        <w:rPr>
          <w:rFonts w:ascii="Helvetica" w:hAnsi="Helvetica" w:cs="Helvetica"/>
          <w:color w:val="202020"/>
        </w:rPr>
      </w:pPr>
      <w:r>
        <w:rPr>
          <w:rStyle w:val="Gl"/>
          <w:rFonts w:ascii="Helvetica" w:hAnsi="Helvetica" w:cs="Helvetica"/>
          <w:color w:val="202020"/>
        </w:rPr>
        <w:t> 2. Gün (13 Mayıs 2017)</w:t>
      </w:r>
    </w:p>
    <w:p w:rsidR="0074568E" w:rsidRDefault="0074568E" w:rsidP="0074568E">
      <w:pPr>
        <w:spacing w:before="150" w:after="15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- Fikri Hakların Temelleri</w:t>
      </w:r>
    </w:p>
    <w:p w:rsidR="0074568E" w:rsidRDefault="0074568E" w:rsidP="0074568E">
      <w:pPr>
        <w:spacing w:before="150" w:after="15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- Fikri Hakların Ticarileştirilmesi ve Lisanslamanın Temelleri: Fikri Varlıkları Oluşturma, Organize Etme, Yönetme ve Muhafaza Etme için Akıllı Stratejiler</w:t>
      </w:r>
    </w:p>
    <w:p w:rsidR="0074568E" w:rsidRDefault="0074568E" w:rsidP="0074568E">
      <w:pPr>
        <w:spacing w:before="150" w:after="15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- Fikri Hakların Ticarileştirilmesi: Makul Lisans Ücretleri ve </w:t>
      </w:r>
      <w:proofErr w:type="spellStart"/>
      <w:r>
        <w:rPr>
          <w:rFonts w:ascii="Helvetica" w:hAnsi="Helvetica" w:cs="Helvetica"/>
          <w:color w:val="202020"/>
        </w:rPr>
        <w:t>Royalty</w:t>
      </w:r>
      <w:proofErr w:type="spellEnd"/>
      <w:r>
        <w:rPr>
          <w:rFonts w:ascii="Helvetica" w:hAnsi="Helvetica" w:cs="Helvetica"/>
          <w:color w:val="202020"/>
        </w:rPr>
        <w:t xml:space="preserve"> Oranları Belirlenmesi</w:t>
      </w:r>
    </w:p>
    <w:p w:rsidR="0074568E" w:rsidRDefault="0074568E" w:rsidP="0074568E">
      <w:pPr>
        <w:spacing w:before="150" w:after="15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- Yönetme Riskleri: Gizlilik, FMH İhlali, Sorumluluklar, </w:t>
      </w:r>
      <w:proofErr w:type="spellStart"/>
      <w:r>
        <w:rPr>
          <w:rFonts w:ascii="Helvetica" w:hAnsi="Helvetica" w:cs="Helvetica"/>
          <w:color w:val="202020"/>
        </w:rPr>
        <w:t>Royalty</w:t>
      </w:r>
      <w:proofErr w:type="spellEnd"/>
      <w:r>
        <w:rPr>
          <w:rFonts w:ascii="Helvetica" w:hAnsi="Helvetica" w:cs="Helvetica"/>
          <w:color w:val="202020"/>
        </w:rPr>
        <w:t xml:space="preserve"> ve Diğer Ücretlerin Toplanması ve Lisans Yokluğunda Rekabet</w:t>
      </w:r>
    </w:p>
    <w:p w:rsidR="0074568E" w:rsidRDefault="0074568E" w:rsidP="0074568E">
      <w:pPr>
        <w:spacing w:before="150" w:after="15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-İlginç Vaka Çalışmaları ve Örnekler</w:t>
      </w:r>
    </w:p>
    <w:p w:rsidR="0074568E" w:rsidRDefault="0074568E" w:rsidP="0074568E">
      <w:pPr>
        <w:jc w:val="both"/>
      </w:pPr>
    </w:p>
    <w:p w:rsidR="0074568E" w:rsidRDefault="0074568E" w:rsidP="0074568E">
      <w:pPr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Başvuru:</w:t>
      </w:r>
    </w:p>
    <w:p w:rsidR="00782CDF" w:rsidRDefault="00782CDF" w:rsidP="0074568E">
      <w:pPr>
        <w:jc w:val="both"/>
        <w:rPr>
          <w:rFonts w:ascii="Helvetica" w:hAnsi="Helvetica" w:cs="Helvetica"/>
          <w:color w:val="202020"/>
        </w:rPr>
      </w:pPr>
      <w:bookmarkStart w:id="0" w:name="_GoBack"/>
      <w:bookmarkEnd w:id="0"/>
    </w:p>
    <w:p w:rsidR="0074568E" w:rsidRPr="0074568E" w:rsidRDefault="0074568E" w:rsidP="0074568E">
      <w:pPr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Yukarıda ifade edilen katılımcı koşullarına uygun olanların, 5 Mayıs 2017 günü saat 16.00’ya kadar </w:t>
      </w:r>
      <w:hyperlink r:id="rId4" w:history="1">
        <w:r>
          <w:rPr>
            <w:rStyle w:val="Kpr"/>
            <w:color w:val="2BAADF"/>
          </w:rPr>
          <w:t>https://goo.gl/forms/d7MqUlFH6KFH2sHH2</w:t>
        </w:r>
      </w:hyperlink>
      <w:r>
        <w:rPr>
          <w:rFonts w:ascii="Helvetica" w:hAnsi="Helvetica" w:cs="Helvetica"/>
          <w:color w:val="202020"/>
        </w:rPr>
        <w:t> adresindeki elektronik kayıt formunu doldurmaları gerekmektedir. Programa katılması uygun bulunan başvurulara e-posta ve/veya telefon yolu ile ayrıca bilgi verilecektir.</w:t>
      </w:r>
    </w:p>
    <w:sectPr w:rsidR="0074568E" w:rsidRPr="0074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8E"/>
    <w:rsid w:val="0074568E"/>
    <w:rsid w:val="00782CDF"/>
    <w:rsid w:val="00F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35F22-03DD-456F-BB60-9975A535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semiHidden/>
    <w:unhideWhenUsed/>
    <w:qFormat/>
    <w:rsid w:val="0074568E"/>
    <w:pPr>
      <w:spacing w:after="0" w:line="300" w:lineRule="auto"/>
      <w:outlineLvl w:val="1"/>
    </w:pPr>
    <w:rPr>
      <w:rFonts w:ascii="Helvetica" w:hAnsi="Helvetica" w:cs="Helvetica"/>
      <w:b/>
      <w:bCs/>
      <w:color w:val="202020"/>
      <w:sz w:val="33"/>
      <w:szCs w:val="33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4568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68E"/>
    <w:rPr>
      <w:rFonts w:ascii="Helvetica" w:hAnsi="Helvetica" w:cs="Helvetica"/>
      <w:b/>
      <w:bCs/>
      <w:color w:val="202020"/>
      <w:sz w:val="33"/>
      <w:szCs w:val="33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745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karaka.us3.list-manage1.com/track/click?u=136fb48bc221008425d2d4eb7&amp;id=6a8e7c24d1&amp;e=10ef9f1dc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Serer</dc:creator>
  <cp:keywords/>
  <dc:description/>
  <cp:lastModifiedBy>Özlem Serer</cp:lastModifiedBy>
  <cp:revision>2</cp:revision>
  <dcterms:created xsi:type="dcterms:W3CDTF">2017-05-02T08:05:00Z</dcterms:created>
  <dcterms:modified xsi:type="dcterms:W3CDTF">2017-05-02T08:15:00Z</dcterms:modified>
</cp:coreProperties>
</file>